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Asher Brad</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00" w:type="dxa"/>
            <w:vAlign w:val="bottom"/>
            <w:tcBorders>
              <w:top w:val="single" w:sz="8" w:color="0000EE"/>
              <w:bottom w:val="single" w:sz="8" w:color="9A9A9A"/>
            </w:tcBorders>
          </w:tcPr>
          <w:p>
            <w:pPr>
              <w:spacing w:after="0"/>
              <w:rPr>
                <w:sz w:val="17"/>
                <w:szCs w:val="17"/>
                <w:color w:val="auto"/>
              </w:rPr>
            </w:pPr>
          </w:p>
        </w:tc>
        <w:tc>
          <w:tcPr>
            <w:tcW w:w="19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03/24/2025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Agrify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AGFY</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040" w:type="dxa"/>
            <w:vAlign w:val="bottom"/>
          </w:tcPr>
          <w:p>
            <w:pPr>
              <w:ind w:left="40"/>
              <w:spacing w:after="0"/>
              <w:rPr>
                <w:sz w:val="20"/>
                <w:szCs w:val="20"/>
                <w:color w:val="auto"/>
              </w:rPr>
            </w:pPr>
            <w:r>
              <w:rPr>
                <w:rFonts w:ascii="Arial" w:cs="Arial" w:eastAsia="Arial" w:hAnsi="Arial"/>
                <w:sz w:val="15"/>
                <w:szCs w:val="15"/>
                <w:color w:val="auto"/>
              </w:rPr>
              <w:t>(Last)</w:t>
            </w:r>
          </w:p>
        </w:tc>
        <w:tc>
          <w:tcPr>
            <w:tcW w:w="720" w:type="dxa"/>
            <w:vAlign w:val="bottom"/>
          </w:tcPr>
          <w:p>
            <w:pPr>
              <w:ind w:left="2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AGRIFY CORPORATION</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2220 HICKS ROAD, SUITE 210</w:t>
            </w:r>
          </w:p>
        </w:tc>
        <w:tc>
          <w:tcPr>
            <w:tcW w:w="0" w:type="dxa"/>
            <w:vAlign w:val="bottom"/>
          </w:tcPr>
          <w:p>
            <w:pPr>
              <w:spacing w:after="0"/>
              <w:rPr>
                <w:sz w:val="1"/>
                <w:szCs w:val="1"/>
                <w:color w:val="auto"/>
              </w:rPr>
            </w:pPr>
          </w:p>
        </w:tc>
      </w:tr>
      <w:tr>
        <w:trPr>
          <w:trHeight w:val="177"/>
        </w:trPr>
        <w:tc>
          <w:tcPr>
            <w:tcW w:w="10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1040" w:type="dxa"/>
            <w:vAlign w:val="bottom"/>
          </w:tcPr>
          <w:p>
            <w:pPr>
              <w:spacing w:after="0"/>
              <w:rPr>
                <w:sz w:val="20"/>
                <w:szCs w:val="20"/>
                <w:color w:val="auto"/>
              </w:rPr>
            </w:pPr>
            <w:r>
              <w:rPr>
                <w:rFonts w:ascii="Arial" w:cs="Arial" w:eastAsia="Arial" w:hAnsi="Arial"/>
                <w:sz w:val="15"/>
                <w:szCs w:val="15"/>
                <w:color w:val="auto"/>
              </w:rPr>
              <w:t>(Street)</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ROLLING</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IL</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60008</w:t>
            </w: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Times New Roman" w:cs="Times New Roman" w:eastAsia="Times New Roman" w:hAnsi="Times New Roman"/>
                <w:sz w:val="20"/>
                <w:szCs w:val="20"/>
                <w:color w:val="0000FF"/>
                <w:w w:val="94"/>
              </w:rPr>
              <w:t>MEADOWS</w:t>
            </w:r>
          </w:p>
        </w:tc>
        <w:tc>
          <w:tcPr>
            <w:tcW w:w="720" w:type="dxa"/>
            <w:vAlign w:val="bottom"/>
            <w:vMerge w:val="continue"/>
          </w:tcPr>
          <w:p>
            <w:pPr>
              <w:spacing w:after="0"/>
              <w:rPr>
                <w:sz w:val="22"/>
                <w:szCs w:val="22"/>
                <w:color w:val="auto"/>
              </w:rPr>
            </w:pPr>
          </w:p>
        </w:tc>
        <w:tc>
          <w:tcPr>
            <w:tcW w:w="1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4.</w:t>
            </w: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List: 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Brad Asher</w:t>
            </w:r>
          </w:p>
        </w:tc>
        <w:tc>
          <w:tcPr>
            <w:tcW w:w="8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0000FF"/>
                <w:w w:val="96"/>
              </w:rPr>
              <w:t>04/03/2025</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LIMITED POWER OF ATTORNEY</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undersigned hereby constitutes and appoints each of Robert Petitt and Austin Abir of Blank Rome LLP of Boston, Massachusetts, and other designated attorneys and paralegals of such firm, including Kathrine LeBlanc, as well as and other designated attorneys and paralegals of Agrify Corporation, a Nevada corporation (the “Company”), other designated agents of the Company, including its Chief Executive Officer and any Vice President, and Bret Kravitz and Kathryn Lloyd to each be the true and lawful attorney-in-fact (each, the “Attorney-in-Fact”) in his name and on his behalf, to:</w:t>
      </w:r>
    </w:p>
    <w:p>
      <w:pPr>
        <w:spacing w:after="0" w:line="205" w:lineRule="exact"/>
        <w:rPr>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225" w:lineRule="exact"/>
        <w:rPr>
          <w:rFonts w:ascii="Times New Roman" w:cs="Times New Roman" w:eastAsia="Times New Roman" w:hAnsi="Times New Roman"/>
          <w:sz w:val="20"/>
          <w:szCs w:val="20"/>
          <w:color w:val="auto"/>
        </w:rPr>
      </w:pPr>
    </w:p>
    <w:p>
      <w:pPr>
        <w:jc w:val="both"/>
        <w:ind w:left="720" w:hanging="360"/>
        <w:spacing w:after="0" w:line="266"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the Company, including but not limited to Forms 3, 4 and 5; and</w:t>
      </w:r>
    </w:p>
    <w:p>
      <w:pPr>
        <w:spacing w:after="0" w:line="225" w:lineRule="exact"/>
        <w:rPr>
          <w:rFonts w:ascii="Times New Roman" w:cs="Times New Roman" w:eastAsia="Times New Roman" w:hAnsi="Times New Roman"/>
          <w:sz w:val="20"/>
          <w:szCs w:val="20"/>
          <w:color w:val="auto"/>
        </w:rPr>
      </w:pPr>
    </w:p>
    <w:p>
      <w:pPr>
        <w:jc w:val="both"/>
        <w:ind w:left="720" w:hanging="360"/>
        <w:spacing w:after="0" w:line="261" w:lineRule="auto"/>
        <w:tabs>
          <w:tab w:leader="none" w:pos="72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 in-Fact may approve in such Attorney-in-Fact’s discretion.</w:t>
      </w:r>
    </w:p>
    <w:p>
      <w:pPr>
        <w:spacing w:after="0" w:line="23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0"/>
          <w:szCs w:val="20"/>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1st day of April, 2025.</w:t>
      </w:r>
    </w:p>
    <w:p>
      <w:pPr>
        <w:spacing w:after="0" w:line="25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/s/ Brad Asher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19050</wp:posOffset>
            </wp:positionV>
            <wp:extent cx="277304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73045" cy="19050"/>
                    </a:xfrm>
                    <a:prstGeom prst="rect">
                      <a:avLst/>
                    </a:prstGeom>
                    <a:noFill/>
                  </pic:spPr>
                </pic:pic>
              </a:graphicData>
            </a:graphic>
          </wp:anchor>
        </w:drawing>
      </w:r>
    </w:p>
    <w:p>
      <w:pPr>
        <w:spacing w:after="0" w:line="20"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color w:val="auto"/>
        </w:rPr>
        <w:t>Brad Asher</w:t>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063448" TargetMode="External"/><Relationship Id="rId11"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2025-04-03T19:55:19Z</dcterms:created>
  <dcterms:modified xsi:type="dcterms:W3CDTF">2025-04-03T19:55:19Z</dcterms:modified>
</cp:coreProperties>
</file>