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029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Wilcox Stuart Anthony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02/17/2021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Agrify Corp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AGFY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 w:right="1617"/>
        <w:spacing w:after="0" w:line="3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101 MIDDLESEX TURNPIKE, SUITE 6, PMB 326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BURLINGTON MA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01803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677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677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102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10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 Options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02/17/2031</w:t>
            </w:r>
          </w:p>
        </w:tc>
        <w:tc>
          <w:tcPr>
            <w:tcW w:w="1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3"/>
              </w:rPr>
              <w:t>Common Stock</w:t>
            </w: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50,000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13.84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8000"/>
                <w:w w:val="98"/>
              </w:rPr>
              <w:t>1. The options will vest in 36 equal monthly installments beginning on the one month anniversary of the grant date.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0"/>
              </w:rPr>
              <w:t>By: /s/ Stuart Wilcox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03/01/2021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-723900</wp:posOffset>
            </wp:positionV>
            <wp:extent cx="6927850" cy="2476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24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0" Type="http://schemas.openxmlformats.org/officeDocument/2006/relationships/hyperlink" Target="http://www.sec.gov/cgi-bin/browse-edgar?action=getcompany&amp;CIK=0001686578" TargetMode="External"/><Relationship Id="rId11" Type="http://schemas.openxmlformats.org/officeDocument/2006/relationships/hyperlink" Target="http://www.sec.gov/cgi-bin/browse-edgar?action=getcompany&amp;CIK=0001800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2021-03-01T06:38:39Z</dcterms:created>
  <dcterms:modified xsi:type="dcterms:W3CDTF">2021-03-01T06:38:39Z</dcterms:modified>
</cp:coreProperties>
</file>