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Chang Raymond Nobu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101 MIDDLESEX TURNPIKE, SUITE 6, PMB 326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Agrify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AGFY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Chairman of the Board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20" w:space="28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BURLINGTON  MA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13.84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-2508885</wp:posOffset>
            </wp:positionV>
            <wp:extent cx="7034530" cy="25120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1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will vest in 36 equal monthly installments beginning on the one month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Raymond Chang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02/19/2021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140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2021-02-19T18:53:16Z</dcterms:created>
  <dcterms:modified xsi:type="dcterms:W3CDTF">2021-02-19T18:53:16Z</dcterms:modified>
</cp:coreProperties>
</file>