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67360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Kessler David Aaron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AGRIFY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 TREBLE COVE RD.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Agrify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AGFY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09/30/2022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Scientific Officer</w:t>
      </w:r>
    </w:p>
    <w:p>
      <w:pPr>
        <w:spacing w:after="0" w:line="38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BILLERICA</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01862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09/30/2022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8"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38" w:lineRule="exact"/>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38" w:lineRule="exact"/>
              <w:rPr>
                <w:sz w:val="20"/>
                <w:szCs w:val="20"/>
                <w:color w:val="auto"/>
              </w:rPr>
            </w:pPr>
            <w:r>
              <w:rPr>
                <w:rFonts w:ascii="Arial" w:cs="Arial" w:eastAsia="Arial" w:hAnsi="Arial"/>
                <w:sz w:val="13"/>
                <w:szCs w:val="13"/>
                <w:color w:val="0000FF"/>
                <w:w w:val="85"/>
              </w:rPr>
              <w:t>50,000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restricted stock units under to the Agrify Corporation 2022 Omnibus Equity Incentive Plan.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share of common stock of the issuer.</w:t>
      </w:r>
    </w:p>
    <w:p>
      <w:pPr>
        <w:spacing w:after="0" w:line="44"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equal installments on September 30, 2023, September 30, 2024 and September 30, 2025, subject to the reporting person's continuous service through each applicable vesting date.</w:t>
      </w:r>
    </w:p>
    <w:p>
      <w:pPr>
        <w:spacing w:after="0" w:line="5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Josh Savitz, attorney-in-fact  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5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41459"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2022-10-04T15:37:50Z</dcterms:created>
  <dcterms:modified xsi:type="dcterms:W3CDTF">2022-10-04T15:37:50Z</dcterms:modified>
</cp:coreProperties>
</file>