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Holtzman Max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Agrify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AGFY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AGRIFY CORPORATION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 TREBLE COVE ROAD, BUILDING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53,459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53,459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under to the Agrify Corporation 2022 Omnibus Equity Incentive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share of common stock of the issuer.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restricted stock units will on July 14, 2023, subject to the reporting person's continuous service through such vesting date.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Josh Savitz, attorney-in-fact 07/21/2022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878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938929" TargetMode="External"/><Relationship Id="rId13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2022-07-21T15:41:23Z</dcterms:created>
  <dcterms:modified xsi:type="dcterms:W3CDTF">2022-07-21T15:41:23Z</dcterms:modified>
</cp:coreProperties>
</file>