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4942205</wp:posOffset>
            </wp:positionH>
            <wp:positionV relativeFrom="paragraph">
              <wp:posOffset>-10160</wp:posOffset>
            </wp:positionV>
            <wp:extent cx="28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93849"/>
        </w:rPr>
        <w:t>00853E206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9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John Sellers, Esq.</w:t>
      </w:r>
    </w:p>
    <w:p>
      <w:pPr>
        <w:spacing w:after="0" w:line="23"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Sellers, P.C.</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32400 Telegraph Rd., Suite 104</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Bingham Farms, MI 48025</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(248) 723-1288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October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49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240.13d- 1(g),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gridSpan w:val="4"/>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293849"/>
              </w:rPr>
              <w:t>00853E206</w:t>
            </w:r>
          </w:p>
        </w:tc>
        <w:tc>
          <w:tcPr>
            <w:tcW w:w="108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5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360" w:type="dxa"/>
            <w:vAlign w:val="bottom"/>
            <w:tcBorders>
              <w:bottom w:val="single" w:sz="8" w:color="auto"/>
              <w:right w:val="single" w:sz="8" w:color="auto"/>
            </w:tcBorders>
            <w:gridSpan w:val="4"/>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c>
          <w:tcPr>
            <w:tcW w:w="640" w:type="dxa"/>
            <w:vAlign w:val="bottom"/>
            <w:tcBorders>
              <w:right w:val="single" w:sz="8" w:color="auto"/>
            </w:tcBorders>
          </w:tcPr>
          <w:p>
            <w:pPr>
              <w:spacing w:after="0"/>
              <w:rPr>
                <w:sz w:val="22"/>
                <w:szCs w:val="22"/>
                <w:color w:val="auto"/>
              </w:rPr>
            </w:pPr>
          </w:p>
        </w:tc>
        <w:tc>
          <w:tcPr>
            <w:tcW w:w="101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12"/>
        </w:trPr>
        <w:tc>
          <w:tcPr>
            <w:tcW w:w="5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4"/>
        </w:trPr>
        <w:tc>
          <w:tcPr>
            <w:tcW w:w="5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Marc Beginin</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gridSpan w:val="4"/>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c>
          <w:tcPr>
            <w:tcW w:w="640" w:type="dxa"/>
            <w:vAlign w:val="bottom"/>
            <w:tcBorders>
              <w:right w:val="single" w:sz="8" w:color="auto"/>
            </w:tcBorders>
          </w:tcPr>
          <w:p>
            <w:pPr>
              <w:spacing w:after="0"/>
              <w:rPr>
                <w:sz w:val="20"/>
                <w:szCs w:val="20"/>
                <w:color w:val="auto"/>
              </w:rPr>
            </w:pPr>
          </w:p>
        </w:tc>
        <w:tc>
          <w:tcPr>
            <w:tcW w:w="101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6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16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240" w:type="dxa"/>
            <w:vAlign w:val="bottom"/>
            <w:tcBorders>
              <w:bottom w:val="single" w:sz="8" w:color="auto"/>
            </w:tcBorders>
            <w:gridSpan w:val="3"/>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c>
          <w:tcPr>
            <w:tcW w:w="640" w:type="dxa"/>
            <w:vAlign w:val="bottom"/>
            <w:tcBorders>
              <w:right w:val="single" w:sz="8" w:color="auto"/>
            </w:tcBorders>
          </w:tcPr>
          <w:p>
            <w:pPr>
              <w:spacing w:after="0"/>
              <w:rPr>
                <w:sz w:val="24"/>
                <w:szCs w:val="24"/>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1120" w:type="dxa"/>
            <w:vAlign w:val="bottom"/>
          </w:tcPr>
          <w:p>
            <w:pPr>
              <w:spacing w:after="0"/>
              <w:rPr>
                <w:sz w:val="24"/>
                <w:szCs w:val="24"/>
                <w:color w:val="auto"/>
              </w:rPr>
            </w:pPr>
          </w:p>
        </w:tc>
        <w:tc>
          <w:tcPr>
            <w:tcW w:w="6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gridSpan w:val="4"/>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c>
          <w:tcPr>
            <w:tcW w:w="640" w:type="dxa"/>
            <w:vAlign w:val="bottom"/>
            <w:tcBorders>
              <w:right w:val="single" w:sz="8" w:color="auto"/>
            </w:tcBorders>
          </w:tcPr>
          <w:p>
            <w:pPr>
              <w:spacing w:after="0"/>
              <w:rPr>
                <w:sz w:val="22"/>
                <w:szCs w:val="22"/>
                <w:color w:val="auto"/>
              </w:rPr>
            </w:pPr>
          </w:p>
        </w:tc>
        <w:tc>
          <w:tcPr>
            <w:tcW w:w="101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4"/>
        </w:trPr>
        <w:tc>
          <w:tcPr>
            <w:tcW w:w="5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PF</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tcBorders>
            <w:gridSpan w:val="4"/>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c>
          <w:tcPr>
            <w:tcW w:w="640" w:type="dxa"/>
            <w:vAlign w:val="bottom"/>
            <w:tcBorders>
              <w:right w:val="single" w:sz="8" w:color="auto"/>
            </w:tcBorders>
          </w:tcPr>
          <w:p>
            <w:pPr>
              <w:spacing w:after="0"/>
              <w:rPr>
                <w:sz w:val="24"/>
                <w:szCs w:val="24"/>
                <w:color w:val="auto"/>
              </w:rPr>
            </w:pPr>
          </w:p>
        </w:tc>
        <w:tc>
          <w:tcPr>
            <w:tcW w:w="10100" w:type="dxa"/>
            <w:vAlign w:val="bottom"/>
            <w:tcBorders>
              <w:right w:val="single" w:sz="8" w:color="auto"/>
            </w:tcBorders>
            <w:gridSpan w:val="5"/>
          </w:tcPr>
          <w:p>
            <w:pPr>
              <w:ind w:left="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52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tcBorders>
            <w:gridSpan w:val="4"/>
          </w:tcPr>
          <w:p>
            <w:pPr>
              <w:spacing w:after="0"/>
              <w:rPr>
                <w:sz w:val="4"/>
                <w:szCs w:val="4"/>
                <w:color w:val="auto"/>
              </w:rPr>
            </w:pPr>
          </w:p>
        </w:tc>
        <w:tc>
          <w:tcPr>
            <w:tcW w:w="6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6</w:t>
            </w:r>
          </w:p>
        </w:tc>
        <w:tc>
          <w:tcPr>
            <w:tcW w:w="640" w:type="dxa"/>
            <w:vAlign w:val="bottom"/>
            <w:tcBorders>
              <w:right w:val="single" w:sz="8" w:color="auto"/>
            </w:tcBorders>
          </w:tcPr>
          <w:p>
            <w:pPr>
              <w:spacing w:after="0"/>
              <w:rPr>
                <w:sz w:val="22"/>
                <w:szCs w:val="22"/>
                <w:color w:val="auto"/>
              </w:rPr>
            </w:pPr>
          </w:p>
        </w:tc>
        <w:tc>
          <w:tcPr>
            <w:tcW w:w="101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5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USA</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160" w:type="dxa"/>
            <w:vAlign w:val="bottom"/>
            <w:tcBorders>
              <w:left w:val="single" w:sz="8" w:color="auto"/>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11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7</w:t>
            </w:r>
          </w:p>
        </w:tc>
        <w:tc>
          <w:tcPr>
            <w:tcW w:w="7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0"/>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 OWNED</w:t>
            </w:r>
          </w:p>
        </w:tc>
        <w:tc>
          <w:tcPr>
            <w:tcW w:w="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265,963</w:t>
            </w:r>
          </w:p>
        </w:tc>
        <w:tc>
          <w:tcPr>
            <w:tcW w:w="6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2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BY EACH REPORTING</w:t>
            </w:r>
          </w:p>
        </w:tc>
        <w:tc>
          <w:tcPr>
            <w:tcW w:w="4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80" w:type="dxa"/>
            <w:vAlign w:val="bottom"/>
            <w:tcBorders>
              <w:left w:val="single" w:sz="8" w:color="auto"/>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8</w:t>
            </w:r>
          </w:p>
        </w:tc>
        <w:tc>
          <w:tcPr>
            <w:tcW w:w="7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520" w:type="dxa"/>
            <w:vAlign w:val="bottom"/>
            <w:tcBorders>
              <w:left w:val="single" w:sz="8" w:color="auto"/>
            </w:tcBorders>
          </w:tcPr>
          <w:p>
            <w:pPr>
              <w:spacing w:after="0"/>
              <w:rPr>
                <w:sz w:val="12"/>
                <w:szCs w:val="12"/>
                <w:color w:val="auto"/>
              </w:rPr>
            </w:pPr>
          </w:p>
        </w:tc>
        <w:tc>
          <w:tcPr>
            <w:tcW w:w="1760" w:type="dxa"/>
            <w:vAlign w:val="bottom"/>
            <w:tcBorders>
              <w:right w:val="single" w:sz="8" w:color="auto"/>
            </w:tcBorders>
            <w:gridSpan w:val="2"/>
            <w:vMerge w:val="restart"/>
          </w:tcPr>
          <w:p>
            <w:pPr>
              <w:jc w:val="center"/>
              <w:ind w:right="470"/>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78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2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6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520" w:type="dxa"/>
            <w:vAlign w:val="bottom"/>
            <w:tcBorders>
              <w:left w:val="single" w:sz="8" w:color="auto"/>
            </w:tcBorders>
          </w:tcPr>
          <w:p>
            <w:pPr>
              <w:spacing w:after="0"/>
              <w:rPr>
                <w:sz w:val="14"/>
                <w:szCs w:val="14"/>
                <w:color w:val="auto"/>
              </w:rPr>
            </w:pPr>
          </w:p>
        </w:tc>
        <w:tc>
          <w:tcPr>
            <w:tcW w:w="1760" w:type="dxa"/>
            <w:vAlign w:val="bottom"/>
            <w:tcBorders>
              <w:right w:val="single" w:sz="8" w:color="auto"/>
            </w:tcBorders>
            <w:gridSpan w:val="2"/>
            <w:vMerge w:val="restart"/>
          </w:tcPr>
          <w:p>
            <w:pPr>
              <w:jc w:val="center"/>
              <w:ind w:right="430"/>
              <w:spacing w:after="0"/>
              <w:rPr>
                <w:sz w:val="20"/>
                <w:szCs w:val="20"/>
                <w:color w:val="auto"/>
              </w:rPr>
            </w:pPr>
            <w:r>
              <w:rPr>
                <w:rFonts w:ascii="Arial" w:cs="Arial" w:eastAsia="Arial" w:hAnsi="Arial"/>
                <w:sz w:val="18"/>
                <w:szCs w:val="18"/>
                <w:color w:val="auto"/>
              </w:rPr>
              <w:t>WITH</w:t>
            </w:r>
          </w:p>
        </w:tc>
        <w:tc>
          <w:tcPr>
            <w:tcW w:w="4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20" w:type="dxa"/>
            <w:vAlign w:val="bottom"/>
            <w:vMerge w:val="continue"/>
          </w:tcPr>
          <w:p>
            <w:pPr>
              <w:spacing w:after="0"/>
              <w:rPr>
                <w:sz w:val="14"/>
                <w:szCs w:val="14"/>
                <w:color w:val="auto"/>
              </w:rPr>
            </w:pPr>
          </w:p>
        </w:tc>
        <w:tc>
          <w:tcPr>
            <w:tcW w:w="6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2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2"/>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520" w:type="dxa"/>
            <w:vAlign w:val="bottom"/>
            <w:tcBorders>
              <w:lef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9</w:t>
            </w:r>
          </w:p>
        </w:tc>
        <w:tc>
          <w:tcPr>
            <w:tcW w:w="7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520" w:type="dxa"/>
            <w:vAlign w:val="bottom"/>
            <w:tcBorders>
              <w:lef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265,963</w:t>
            </w:r>
          </w:p>
        </w:tc>
        <w:tc>
          <w:tcPr>
            <w:tcW w:w="6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20" w:type="dxa"/>
            <w:vAlign w:val="bottom"/>
            <w:tcBorders>
              <w:left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20" w:type="dxa"/>
            <w:vAlign w:val="bottom"/>
            <w:tcBorders>
              <w:lef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10</w:t>
            </w:r>
          </w:p>
        </w:tc>
        <w:tc>
          <w:tcPr>
            <w:tcW w:w="78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w:t>
            </w:r>
          </w:p>
        </w:tc>
        <w:tc>
          <w:tcPr>
            <w:tcW w:w="6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5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c>
          <w:tcPr>
            <w:tcW w:w="640" w:type="dxa"/>
            <w:vAlign w:val="bottom"/>
            <w:tcBorders>
              <w:right w:val="single" w:sz="8" w:color="auto"/>
            </w:tcBorders>
          </w:tcPr>
          <w:p>
            <w:pPr>
              <w:spacing w:after="0"/>
              <w:rPr>
                <w:sz w:val="22"/>
                <w:szCs w:val="22"/>
                <w:color w:val="auto"/>
              </w:rPr>
            </w:pPr>
          </w:p>
        </w:tc>
        <w:tc>
          <w:tcPr>
            <w:tcW w:w="101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5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265,963</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c>
          <w:tcPr>
            <w:tcW w:w="640" w:type="dxa"/>
            <w:vAlign w:val="bottom"/>
            <w:tcBorders>
              <w:right w:val="single" w:sz="8" w:color="auto"/>
            </w:tcBorders>
          </w:tcPr>
          <w:p>
            <w:pPr>
              <w:spacing w:after="0"/>
              <w:rPr>
                <w:sz w:val="24"/>
                <w:szCs w:val="24"/>
                <w:color w:val="auto"/>
              </w:rPr>
            </w:pPr>
          </w:p>
        </w:tc>
        <w:tc>
          <w:tcPr>
            <w:tcW w:w="10100" w:type="dxa"/>
            <w:vAlign w:val="bottom"/>
            <w:tcBorders>
              <w:right w:val="single" w:sz="8" w:color="auto"/>
            </w:tcBorders>
            <w:gridSpan w:val="5"/>
          </w:tcPr>
          <w:p>
            <w:pPr>
              <w:ind w:left="6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52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13</w:t>
            </w:r>
          </w:p>
        </w:tc>
        <w:tc>
          <w:tcPr>
            <w:tcW w:w="640" w:type="dxa"/>
            <w:vAlign w:val="bottom"/>
            <w:tcBorders>
              <w:right w:val="single" w:sz="8" w:color="auto"/>
            </w:tcBorders>
          </w:tcPr>
          <w:p>
            <w:pPr>
              <w:spacing w:after="0"/>
              <w:rPr>
                <w:sz w:val="22"/>
                <w:szCs w:val="22"/>
                <w:color w:val="auto"/>
              </w:rPr>
            </w:pPr>
          </w:p>
        </w:tc>
        <w:tc>
          <w:tcPr>
            <w:tcW w:w="101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39"/>
        </w:trPr>
        <w:tc>
          <w:tcPr>
            <w:tcW w:w="52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9.9%</w:t>
            </w:r>
            <w:r>
              <w:rPr>
                <w:rFonts w:ascii="Arial" w:cs="Arial" w:eastAsia="Arial" w:hAnsi="Arial"/>
                <w:sz w:val="29"/>
                <w:szCs w:val="29"/>
                <w:b w:val="1"/>
                <w:bCs w:val="1"/>
                <w:color w:val="auto"/>
                <w:vertAlign w:val="superscript"/>
              </w:rPr>
              <w:t>1</w:t>
            </w: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14</w:t>
            </w:r>
          </w:p>
        </w:tc>
        <w:tc>
          <w:tcPr>
            <w:tcW w:w="640" w:type="dxa"/>
            <w:vAlign w:val="bottom"/>
            <w:tcBorders>
              <w:right w:val="single" w:sz="8" w:color="auto"/>
            </w:tcBorders>
          </w:tcPr>
          <w:p>
            <w:pPr>
              <w:spacing w:after="0"/>
              <w:rPr>
                <w:sz w:val="22"/>
                <w:szCs w:val="22"/>
                <w:color w:val="auto"/>
              </w:rPr>
            </w:pPr>
          </w:p>
        </w:tc>
        <w:tc>
          <w:tcPr>
            <w:tcW w:w="101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4"/>
        </w:trPr>
        <w:tc>
          <w:tcPr>
            <w:tcW w:w="5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IN</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20" w:type="dxa"/>
            <w:vAlign w:val="bottom"/>
            <w:tcBorders>
              <w:left w:val="single" w:sz="8" w:color="auto"/>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800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80" w:right="5220" w:hanging="5572"/>
        <w:spacing w:after="0" w:line="740" w:lineRule="auto"/>
        <w:tabs>
          <w:tab w:leader="none" w:pos="129" w:val="left"/>
        </w:tabs>
        <w:numPr>
          <w:ilvl w:val="0"/>
          <w:numId w:val="1"/>
        </w:numPr>
        <w:rPr>
          <w:rFonts w:ascii="Arial" w:cs="Arial" w:eastAsia="Arial" w:hAnsi="Arial"/>
          <w:sz w:val="27"/>
          <w:szCs w:val="27"/>
          <w:color w:val="auto"/>
          <w:vertAlign w:val="superscript"/>
        </w:rPr>
      </w:pPr>
      <w:r>
        <w:rPr>
          <w:rFonts w:ascii="Arial" w:cs="Arial" w:eastAsia="Arial" w:hAnsi="Arial"/>
          <w:sz w:val="16"/>
          <w:szCs w:val="16"/>
          <w:color w:val="auto"/>
        </w:rPr>
        <w:t>Based on 2,671,035 shares of Common Stock outstanding as of October 27, 2022.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This Schedule 13D (the “Schedule 13D”) relates to the common stock (the “Common Stock”) of Agrify Corporation, a Nevada corporation (the “Issuer”). The address of the principal executive offices of the Issuer is 76 Treble Cove Rd., Building 3, Billerica, MA 01862.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Schedule 13D is being filed by Marc Beginin (the “Reporting Person”)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business address for the Reporting Person is 799 E Whitcomb Ave, Madison Heights, MI 48071.</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principal occupation of the Reporting Person is Chief Executive Officer of </w:t>
      </w:r>
      <w:r>
        <w:rPr>
          <w:rFonts w:ascii="Arial" w:cs="Arial" w:eastAsia="Arial" w:hAnsi="Arial"/>
          <w:sz w:val="18"/>
          <w:szCs w:val="18"/>
          <w:b w:val="1"/>
          <w:bCs w:val="1"/>
          <w:i w:val="1"/>
          <w:iCs w:val="1"/>
          <w:color w:val="auto"/>
        </w:rPr>
        <w:t>Prodigy LLC d/b/a Prodigy Processing Solutions</w:t>
      </w:r>
      <w:r>
        <w:rPr>
          <w:rFonts w:ascii="Arial" w:cs="Arial" w:eastAsia="Arial" w:hAnsi="Arial"/>
          <w:sz w:val="18"/>
          <w:szCs w:val="18"/>
          <w:color w:val="auto"/>
        </w:rPr>
        <w:t xml:space="preserve"> (“Prodigy Processing Solutions”), with a business address of 799 E Whitcomb Ave, Madison Heights, MI 48071.</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has not been convicted in a criminal proceeding (excluding traffic violations or similar misdemeanors) during the last five years.</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last five years, the Reporting Person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 is a citizen of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Reporting Person used personal funds to make the purchases of the Common Stock listed on Schedule I hereto. An additional 10,963 shares of the Common Stock were provided by Issuer to the Reporting Person as partial consideration for Issuer’s October 1, 2021, acquisition of </w:t>
      </w:r>
      <w:r>
        <w:rPr>
          <w:rFonts w:ascii="Arial" w:cs="Arial" w:eastAsia="Arial" w:hAnsi="Arial"/>
          <w:sz w:val="18"/>
          <w:szCs w:val="18"/>
          <w:b w:val="1"/>
          <w:bCs w:val="1"/>
          <w:i w:val="1"/>
          <w:iCs w:val="1"/>
          <w:color w:val="auto"/>
        </w:rPr>
        <w:t xml:space="preserve">Mass2Media, LLC, d/b/a PX2 Holdings, LLC, d/b/a Precision Extraction Solutions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Cascade Sciences, LLC </w:t>
      </w:r>
      <w:r>
        <w:rPr>
          <w:rFonts w:ascii="Arial" w:cs="Arial" w:eastAsia="Arial" w:hAnsi="Arial"/>
          <w:sz w:val="18"/>
          <w:szCs w:val="18"/>
          <w:color w:val="auto"/>
        </w:rPr>
        <w:t>from</w:t>
      </w:r>
      <w:r>
        <w:rPr>
          <w:rFonts w:ascii="Arial" w:cs="Arial" w:eastAsia="Arial" w:hAnsi="Arial"/>
          <w:sz w:val="18"/>
          <w:szCs w:val="18"/>
          <w:b w:val="1"/>
          <w:bCs w:val="1"/>
          <w:i w:val="1"/>
          <w:iCs w:val="1"/>
          <w:color w:val="auto"/>
        </w:rPr>
        <w:t xml:space="preserve"> Sinclair Scientific LLC</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which the Reporting Person was the founder, CEO and largest shareholder.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Reporting Person acquired the securities for the purpose of acquisition, restructuring or changing control and management of the Issuer, to seek to amend the Issuer’s articles of incorporation, bylaws or other instruments corresponding thereto which may impede the acquisition of control of the Issuer by any person or entity, and to consolidate or merge the Issuer with Prodigy Processing Solutions, the business entity currently owned and controlled by the Reporting Person.</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reasons stated in Item 5(e), the Reporting Person abandoned the plan as provided above on October 28, 2022, but reserves the right to engage in such a transaction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980" w:hanging="324"/>
        <w:spacing w:after="0" w:line="31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Aggregate number and percentage of class beneficially owned: 265,963 shares, or 9.9% of the class, based on 2,671,035 shares of Common Stock outstanding as of October 27, 2022. On October 28, 2022, Reporting Person liquidated his position in the Common Stock but for 10,963 shares, or less than .13% of the class, that were unmarketable on October 28, 2022, due to restrictions on sale and other encumbrances.</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has sole voting and investment power with respect to the Common Stock listed on Schedule I hereto.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 I sets forth the transactions in the Common Stock effected by the Reporting Person during the past 60 days.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to the Reporting Person acquiring beneficial ownership of 9.9% of the Common Stock on October 27, 2022, Issuer announced the sale of over 6,000,000 newly issued shares of Common Stock thereby diluting the shareholders of Issuer, including the Reporting Person, by over 69%. On October 28, 2022, the Reporting Person liquidated his position in the Common Stock but for 10,963 shares that were unmarketable on such date, due to restrictions on sale and other encumbrances. Accordingly, the Reporting Person ceased to be the beneficial owner of more than five percent of the class of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 transactions in the Common Stock effected by the Reporting Person during the past 60 days.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Beginin</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Marc Beginin</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262626"/>
              </w:rPr>
              <w:t>SCHEDULE I</w:t>
            </w:r>
          </w:p>
        </w:tc>
        <w:tc>
          <w:tcPr>
            <w:tcW w:w="1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10280" w:type="dxa"/>
            <w:vAlign w:val="bottom"/>
            <w:gridSpan w:val="5"/>
          </w:tcPr>
          <w:p>
            <w:pPr>
              <w:spacing w:after="0"/>
              <w:rPr>
                <w:sz w:val="20"/>
                <w:szCs w:val="20"/>
                <w:color w:val="auto"/>
              </w:rPr>
            </w:pPr>
            <w:r>
              <w:rPr>
                <w:rFonts w:ascii="Arial" w:cs="Arial" w:eastAsia="Arial" w:hAnsi="Arial"/>
                <w:sz w:val="18"/>
                <w:szCs w:val="18"/>
                <w:b w:val="1"/>
                <w:bCs w:val="1"/>
                <w:color w:val="262626"/>
              </w:rPr>
              <w:t>ALL AGFY SHARES CURRENTLY OWNED BY THE REPORTING PERSON PURSUANT TO 10/01/2021 ACQUISITION:</w:t>
            </w:r>
          </w:p>
        </w:tc>
        <w:tc>
          <w:tcPr>
            <w:tcW w:w="860" w:type="dxa"/>
            <w:vAlign w:val="bottom"/>
          </w:tcPr>
          <w:p>
            <w:pPr>
              <w:spacing w:after="0"/>
              <w:rPr>
                <w:sz w:val="24"/>
                <w:szCs w:val="24"/>
                <w:color w:val="auto"/>
              </w:rPr>
            </w:pPr>
          </w:p>
        </w:tc>
      </w:tr>
      <w:tr>
        <w:trPr>
          <w:trHeight w:val="414"/>
        </w:trPr>
        <w:tc>
          <w:tcPr>
            <w:tcW w:w="46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9"/>
              </w:rPr>
              <w:t>SHARES ACQUIRED</w:t>
            </w: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20" w:type="dxa"/>
            <w:vAlign w:val="bottom"/>
          </w:tcPr>
          <w:p>
            <w:pPr>
              <w:jc w:val="right"/>
              <w:ind w:right="1030"/>
              <w:spacing w:after="0"/>
              <w:rPr>
                <w:sz w:val="20"/>
                <w:szCs w:val="20"/>
                <w:color w:val="auto"/>
              </w:rPr>
            </w:pPr>
            <w:r>
              <w:rPr>
                <w:rFonts w:ascii="Arial" w:cs="Arial" w:eastAsia="Arial" w:hAnsi="Arial"/>
                <w:sz w:val="18"/>
                <w:szCs w:val="18"/>
                <w:b w:val="1"/>
                <w:bCs w:val="1"/>
                <w:color w:val="auto"/>
                <w:w w:val="98"/>
              </w:rPr>
              <w:t>PRICE/COST</w:t>
            </w:r>
          </w:p>
        </w:tc>
        <w:tc>
          <w:tcPr>
            <w:tcW w:w="860" w:type="dxa"/>
            <w:vAlign w:val="bottom"/>
          </w:tcPr>
          <w:p>
            <w:pPr>
              <w:spacing w:after="0"/>
              <w:rPr>
                <w:sz w:val="24"/>
                <w:szCs w:val="24"/>
                <w:color w:val="auto"/>
              </w:rPr>
            </w:pPr>
          </w:p>
        </w:tc>
      </w:tr>
      <w:tr>
        <w:trPr>
          <w:trHeight w:val="220"/>
        </w:trPr>
        <w:tc>
          <w:tcPr>
            <w:tcW w:w="3220" w:type="dxa"/>
            <w:vAlign w:val="bottom"/>
          </w:tcPr>
          <w:p>
            <w:pPr>
              <w:jc w:val="center"/>
              <w:ind w:left="1570"/>
              <w:spacing w:after="0"/>
              <w:rPr>
                <w:sz w:val="20"/>
                <w:szCs w:val="20"/>
                <w:color w:val="auto"/>
              </w:rPr>
            </w:pPr>
            <w:r>
              <w:rPr>
                <w:rFonts w:ascii="Arial" w:cs="Arial" w:eastAsia="Arial" w:hAnsi="Arial"/>
                <w:sz w:val="18"/>
                <w:szCs w:val="18"/>
                <w:b w:val="1"/>
                <w:bCs w:val="1"/>
                <w:color w:val="auto"/>
              </w:rPr>
              <w:t>&amp; STILL OWNED</w:t>
            </w:r>
          </w:p>
        </w:tc>
        <w:tc>
          <w:tcPr>
            <w:tcW w:w="1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20" w:type="dxa"/>
            <w:vAlign w:val="bottom"/>
          </w:tcPr>
          <w:p>
            <w:pPr>
              <w:jc w:val="right"/>
              <w:ind w:right="1310"/>
              <w:spacing w:after="0"/>
              <w:rPr>
                <w:sz w:val="20"/>
                <w:szCs w:val="20"/>
                <w:color w:val="auto"/>
              </w:rPr>
            </w:pPr>
            <w:r>
              <w:rPr>
                <w:rFonts w:ascii="Arial" w:cs="Arial" w:eastAsia="Arial" w:hAnsi="Arial"/>
                <w:sz w:val="18"/>
                <w:szCs w:val="18"/>
                <w:b w:val="1"/>
                <w:bCs w:val="1"/>
                <w:color w:val="auto"/>
              </w:rPr>
              <w:t>BASIS</w:t>
            </w:r>
          </w:p>
        </w:tc>
        <w:tc>
          <w:tcPr>
            <w:tcW w:w="860" w:type="dxa"/>
            <w:vAlign w:val="bottom"/>
          </w:tcPr>
          <w:p>
            <w:pPr>
              <w:spacing w:after="0"/>
              <w:rPr>
                <w:sz w:val="19"/>
                <w:szCs w:val="19"/>
                <w:color w:val="auto"/>
              </w:rPr>
            </w:pPr>
          </w:p>
        </w:tc>
      </w:tr>
      <w:tr>
        <w:trPr>
          <w:trHeight w:val="230"/>
        </w:trPr>
        <w:tc>
          <w:tcPr>
            <w:tcW w:w="3220" w:type="dxa"/>
            <w:vAlign w:val="bottom"/>
          </w:tcPr>
          <w:p>
            <w:pPr>
              <w:jc w:val="center"/>
              <w:ind w:left="1570"/>
              <w:spacing w:after="0"/>
              <w:rPr>
                <w:sz w:val="20"/>
                <w:szCs w:val="20"/>
                <w:color w:val="auto"/>
              </w:rPr>
            </w:pPr>
            <w:r>
              <w:rPr>
                <w:rFonts w:ascii="Arial" w:cs="Arial" w:eastAsia="Arial" w:hAnsi="Arial"/>
                <w:sz w:val="18"/>
                <w:szCs w:val="18"/>
                <w:color w:val="auto"/>
                <w:w w:val="87"/>
              </w:rPr>
              <w:t>10,963</w:t>
            </w:r>
          </w:p>
        </w:tc>
        <w:tc>
          <w:tcPr>
            <w:tcW w:w="1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180" w:type="dxa"/>
            <w:vAlign w:val="bottom"/>
            <w:gridSpan w:val="3"/>
          </w:tcPr>
          <w:p>
            <w:pPr>
              <w:jc w:val="right"/>
              <w:ind w:right="310"/>
              <w:spacing w:after="0"/>
              <w:rPr>
                <w:sz w:val="20"/>
                <w:szCs w:val="20"/>
                <w:color w:val="auto"/>
              </w:rPr>
            </w:pPr>
            <w:r>
              <w:rPr>
                <w:rFonts w:ascii="Arial" w:cs="Arial" w:eastAsia="Arial" w:hAnsi="Arial"/>
                <w:sz w:val="18"/>
                <w:szCs w:val="18"/>
                <w:color w:val="auto"/>
              </w:rPr>
              <w:t>$ 255.1010 (as adjusted for 10/18/22 Reverse Stock Split)</w:t>
            </w:r>
          </w:p>
        </w:tc>
      </w:tr>
      <w:tr>
        <w:trPr>
          <w:trHeight w:val="432"/>
        </w:trPr>
        <w:tc>
          <w:tcPr>
            <w:tcW w:w="10280" w:type="dxa"/>
            <w:vAlign w:val="bottom"/>
            <w:gridSpan w:val="5"/>
          </w:tcPr>
          <w:p>
            <w:pPr>
              <w:spacing w:after="0"/>
              <w:rPr>
                <w:sz w:val="20"/>
                <w:szCs w:val="20"/>
                <w:color w:val="auto"/>
              </w:rPr>
            </w:pPr>
            <w:r>
              <w:rPr>
                <w:rFonts w:ascii="Arial" w:cs="Arial" w:eastAsia="Arial" w:hAnsi="Arial"/>
                <w:sz w:val="18"/>
                <w:szCs w:val="18"/>
                <w:b w:val="1"/>
                <w:bCs w:val="1"/>
                <w:color w:val="262626"/>
              </w:rPr>
              <w:t>ALL AGFY COMMON STOCK SHARES PURCHASED AND SOLD BY THE REPORTING PERSON IN THE PAST</w:t>
            </w:r>
          </w:p>
        </w:tc>
        <w:tc>
          <w:tcPr>
            <w:tcW w:w="860" w:type="dxa"/>
            <w:vAlign w:val="bottom"/>
          </w:tcPr>
          <w:p>
            <w:pPr>
              <w:spacing w:after="0"/>
              <w:rPr>
                <w:sz w:val="24"/>
                <w:szCs w:val="24"/>
                <w:color w:val="auto"/>
              </w:rPr>
            </w:pPr>
          </w:p>
        </w:tc>
      </w:tr>
      <w:tr>
        <w:trPr>
          <w:trHeight w:val="432"/>
        </w:trPr>
        <w:tc>
          <w:tcPr>
            <w:tcW w:w="10280" w:type="dxa"/>
            <w:vAlign w:val="bottom"/>
            <w:gridSpan w:val="5"/>
          </w:tcPr>
          <w:p>
            <w:pPr>
              <w:spacing w:after="0"/>
              <w:rPr>
                <w:sz w:val="20"/>
                <w:szCs w:val="20"/>
                <w:color w:val="auto"/>
              </w:rPr>
            </w:pPr>
            <w:r>
              <w:rPr>
                <w:rFonts w:ascii="Arial" w:cs="Arial" w:eastAsia="Arial" w:hAnsi="Arial"/>
                <w:sz w:val="18"/>
                <w:szCs w:val="18"/>
                <w:b w:val="1"/>
                <w:bCs w:val="1"/>
                <w:color w:val="262626"/>
              </w:rPr>
              <w:t>60 DAYS, WHICH WERE ALL COMPLETED THROUGH OPEN MARKET PURCHASES ON THE NASDAQ EXCHANGE:</w:t>
            </w:r>
          </w:p>
        </w:tc>
        <w:tc>
          <w:tcPr>
            <w:tcW w:w="860" w:type="dxa"/>
            <w:vAlign w:val="bottom"/>
          </w:tcPr>
          <w:p>
            <w:pPr>
              <w:spacing w:after="0"/>
              <w:rPr>
                <w:sz w:val="24"/>
                <w:szCs w:val="24"/>
                <w:color w:val="auto"/>
              </w:rPr>
            </w:pPr>
          </w:p>
        </w:tc>
      </w:tr>
      <w:tr>
        <w:trPr>
          <w:trHeight w:val="414"/>
        </w:trPr>
        <w:tc>
          <w:tcPr>
            <w:tcW w:w="3220" w:type="dxa"/>
            <w:vAlign w:val="bottom"/>
          </w:tcPr>
          <w:p>
            <w:pPr>
              <w:jc w:val="center"/>
              <w:spacing w:after="0"/>
              <w:rPr>
                <w:sz w:val="20"/>
                <w:szCs w:val="20"/>
                <w:color w:val="auto"/>
              </w:rPr>
            </w:pPr>
            <w:r>
              <w:rPr>
                <w:rFonts w:ascii="Arial" w:cs="Arial" w:eastAsia="Arial" w:hAnsi="Arial"/>
                <w:sz w:val="18"/>
                <w:szCs w:val="18"/>
                <w:b w:val="1"/>
                <w:bCs w:val="1"/>
                <w:color w:val="auto"/>
              </w:rPr>
              <w:t>TRADE DATE/TIME</w:t>
            </w:r>
          </w:p>
        </w:tc>
        <w:tc>
          <w:tcPr>
            <w:tcW w:w="1460" w:type="dxa"/>
            <w:vAlign w:val="bottom"/>
          </w:tcPr>
          <w:p>
            <w:pPr>
              <w:ind w:left="60"/>
              <w:spacing w:after="0"/>
              <w:rPr>
                <w:sz w:val="20"/>
                <w:szCs w:val="20"/>
                <w:color w:val="auto"/>
              </w:rPr>
            </w:pPr>
            <w:r>
              <w:rPr>
                <w:rFonts w:ascii="Arial" w:cs="Arial" w:eastAsia="Arial" w:hAnsi="Arial"/>
                <w:sz w:val="18"/>
                <w:szCs w:val="18"/>
                <w:b w:val="1"/>
                <w:bCs w:val="1"/>
                <w:color w:val="auto"/>
              </w:rPr>
              <w:t>SHARES</w:t>
            </w: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PRICE</w:t>
            </w:r>
          </w:p>
        </w:tc>
        <w:tc>
          <w:tcPr>
            <w:tcW w:w="2100" w:type="dxa"/>
            <w:vAlign w:val="bottom"/>
          </w:tcPr>
          <w:p>
            <w:pPr>
              <w:jc w:val="center"/>
              <w:ind w:left="330"/>
              <w:spacing w:after="0"/>
              <w:rPr>
                <w:sz w:val="20"/>
                <w:szCs w:val="20"/>
                <w:color w:val="auto"/>
              </w:rPr>
            </w:pPr>
            <w:r>
              <w:rPr>
                <w:rFonts w:ascii="Arial" w:cs="Arial" w:eastAsia="Arial" w:hAnsi="Arial"/>
                <w:sz w:val="18"/>
                <w:szCs w:val="18"/>
                <w:b w:val="1"/>
                <w:bCs w:val="1"/>
                <w:color w:val="auto"/>
              </w:rPr>
              <w:t>TRADE DATE/TIME</w:t>
            </w:r>
          </w:p>
        </w:tc>
        <w:tc>
          <w:tcPr>
            <w:tcW w:w="2220" w:type="dxa"/>
            <w:vAlign w:val="bottom"/>
          </w:tcPr>
          <w:p>
            <w:pPr>
              <w:ind w:left="840"/>
              <w:spacing w:after="0"/>
              <w:rPr>
                <w:sz w:val="20"/>
                <w:szCs w:val="20"/>
                <w:color w:val="auto"/>
              </w:rPr>
            </w:pPr>
            <w:r>
              <w:rPr>
                <w:rFonts w:ascii="Arial" w:cs="Arial" w:eastAsia="Arial" w:hAnsi="Arial"/>
                <w:sz w:val="18"/>
                <w:szCs w:val="18"/>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r>
      <w:tr>
        <w:trPr>
          <w:trHeight w:val="220"/>
        </w:trPr>
        <w:tc>
          <w:tcPr>
            <w:tcW w:w="3220" w:type="dxa"/>
            <w:vAlign w:val="bottom"/>
          </w:tcPr>
          <w:p>
            <w:pPr>
              <w:spacing w:after="0"/>
              <w:rPr>
                <w:sz w:val="19"/>
                <w:szCs w:val="19"/>
                <w:color w:val="auto"/>
              </w:rPr>
            </w:pPr>
          </w:p>
        </w:tc>
        <w:tc>
          <w:tcPr>
            <w:tcW w:w="1460" w:type="dxa"/>
            <w:vAlign w:val="bottom"/>
          </w:tcPr>
          <w:p>
            <w:pPr>
              <w:ind w:left="60"/>
              <w:spacing w:after="0"/>
              <w:rPr>
                <w:sz w:val="20"/>
                <w:szCs w:val="20"/>
                <w:color w:val="auto"/>
              </w:rPr>
            </w:pPr>
            <w:r>
              <w:rPr>
                <w:rFonts w:ascii="Arial" w:cs="Arial" w:eastAsia="Arial" w:hAnsi="Arial"/>
                <w:sz w:val="18"/>
                <w:szCs w:val="18"/>
                <w:b w:val="1"/>
                <w:bCs w:val="1"/>
                <w:color w:val="auto"/>
              </w:rPr>
              <w:t>BOUGHT</w:t>
            </w:r>
          </w:p>
        </w:tc>
        <w:tc>
          <w:tcPr>
            <w:tcW w:w="1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20" w:type="dxa"/>
            <w:vAlign w:val="bottom"/>
          </w:tcPr>
          <w:p>
            <w:pPr>
              <w:ind w:left="840"/>
              <w:spacing w:after="0"/>
              <w:rPr>
                <w:sz w:val="20"/>
                <w:szCs w:val="20"/>
                <w:color w:val="auto"/>
              </w:rPr>
            </w:pPr>
            <w:r>
              <w:rPr>
                <w:rFonts w:ascii="Arial" w:cs="Arial" w:eastAsia="Arial" w:hAnsi="Arial"/>
                <w:sz w:val="18"/>
                <w:szCs w:val="18"/>
                <w:b w:val="1"/>
                <w:bCs w:val="1"/>
                <w:color w:val="auto"/>
              </w:rPr>
              <w:t>SOLD</w:t>
            </w:r>
          </w:p>
        </w:tc>
        <w:tc>
          <w:tcPr>
            <w:tcW w:w="860" w:type="dxa"/>
            <w:vAlign w:val="bottom"/>
          </w:tcPr>
          <w:p>
            <w:pPr>
              <w:spacing w:after="0"/>
              <w:rPr>
                <w:sz w:val="19"/>
                <w:szCs w:val="19"/>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09:32:12</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$2.1500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11:48:57</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-18,334</w:t>
            </w:r>
          </w:p>
        </w:tc>
        <w:tc>
          <w:tcPr>
            <w:tcW w:w="860" w:type="dxa"/>
            <w:vAlign w:val="bottom"/>
          </w:tcPr>
          <w:p>
            <w:pPr>
              <w:jc w:val="right"/>
              <w:spacing w:after="0"/>
              <w:rPr>
                <w:sz w:val="20"/>
                <w:szCs w:val="20"/>
                <w:color w:val="auto"/>
              </w:rPr>
            </w:pPr>
            <w:r>
              <w:rPr>
                <w:rFonts w:ascii="Arial" w:cs="Arial" w:eastAsia="Arial" w:hAnsi="Arial"/>
                <w:sz w:val="18"/>
                <w:szCs w:val="18"/>
                <w:color w:val="auto"/>
              </w:rPr>
              <w:t>$1.8880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09:40:18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$2.1400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11:49:12</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-1,466</w:t>
            </w:r>
          </w:p>
        </w:tc>
        <w:tc>
          <w:tcPr>
            <w:tcW w:w="860" w:type="dxa"/>
            <w:vAlign w:val="bottom"/>
          </w:tcPr>
          <w:p>
            <w:pPr>
              <w:jc w:val="right"/>
              <w:spacing w:after="0"/>
              <w:rPr>
                <w:sz w:val="20"/>
                <w:szCs w:val="20"/>
                <w:color w:val="auto"/>
              </w:rPr>
            </w:pPr>
            <w:r>
              <w:rPr>
                <w:rFonts w:ascii="Arial" w:cs="Arial" w:eastAsia="Arial" w:hAnsi="Arial"/>
                <w:sz w:val="18"/>
                <w:szCs w:val="18"/>
                <w:color w:val="auto"/>
              </w:rPr>
              <w:t>$1.8400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09:42:38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$2.1000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11:49:29</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-19,800</w:t>
            </w:r>
          </w:p>
        </w:tc>
        <w:tc>
          <w:tcPr>
            <w:tcW w:w="860" w:type="dxa"/>
            <w:vAlign w:val="bottom"/>
          </w:tcPr>
          <w:p>
            <w:pPr>
              <w:jc w:val="right"/>
              <w:spacing w:after="0"/>
              <w:rPr>
                <w:sz w:val="20"/>
                <w:szCs w:val="20"/>
                <w:color w:val="auto"/>
              </w:rPr>
            </w:pPr>
            <w:r>
              <w:rPr>
                <w:rFonts w:ascii="Arial" w:cs="Arial" w:eastAsia="Arial" w:hAnsi="Arial"/>
                <w:sz w:val="18"/>
                <w:szCs w:val="18"/>
                <w:color w:val="auto"/>
              </w:rPr>
              <w:t>$1.8433</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09:52:01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$2.0500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11:49:55</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-19,800</w:t>
            </w:r>
          </w:p>
        </w:tc>
        <w:tc>
          <w:tcPr>
            <w:tcW w:w="860" w:type="dxa"/>
            <w:vAlign w:val="bottom"/>
          </w:tcPr>
          <w:p>
            <w:pPr>
              <w:jc w:val="right"/>
              <w:spacing w:after="0"/>
              <w:rPr>
                <w:sz w:val="20"/>
                <w:szCs w:val="20"/>
                <w:color w:val="auto"/>
              </w:rPr>
            </w:pPr>
            <w:r>
              <w:rPr>
                <w:rFonts w:ascii="Arial" w:cs="Arial" w:eastAsia="Arial" w:hAnsi="Arial"/>
                <w:sz w:val="18"/>
                <w:szCs w:val="18"/>
                <w:color w:val="auto"/>
              </w:rPr>
              <w:t>$1.8440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09:53:57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$1.9800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11:50:48</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-19,800</w:t>
            </w:r>
          </w:p>
        </w:tc>
        <w:tc>
          <w:tcPr>
            <w:tcW w:w="860" w:type="dxa"/>
            <w:vAlign w:val="bottom"/>
          </w:tcPr>
          <w:p>
            <w:pPr>
              <w:jc w:val="right"/>
              <w:spacing w:after="0"/>
              <w:rPr>
                <w:sz w:val="20"/>
                <w:szCs w:val="20"/>
                <w:color w:val="auto"/>
              </w:rPr>
            </w:pPr>
            <w:r>
              <w:rPr>
                <w:rFonts w:ascii="Arial" w:cs="Arial" w:eastAsia="Arial" w:hAnsi="Arial"/>
                <w:sz w:val="18"/>
                <w:szCs w:val="18"/>
                <w:color w:val="auto"/>
              </w:rPr>
              <w:t>$1.8519</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10:09:09</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$1.9900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11:51:48</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-743</w:t>
            </w:r>
          </w:p>
        </w:tc>
        <w:tc>
          <w:tcPr>
            <w:tcW w:w="860" w:type="dxa"/>
            <w:vAlign w:val="bottom"/>
          </w:tcPr>
          <w:p>
            <w:pPr>
              <w:jc w:val="right"/>
              <w:spacing w:after="0"/>
              <w:rPr>
                <w:sz w:val="20"/>
                <w:szCs w:val="20"/>
                <w:color w:val="auto"/>
              </w:rPr>
            </w:pPr>
            <w:r>
              <w:rPr>
                <w:rFonts w:ascii="Arial" w:cs="Arial" w:eastAsia="Arial" w:hAnsi="Arial"/>
                <w:sz w:val="18"/>
                <w:szCs w:val="18"/>
                <w:color w:val="auto"/>
              </w:rPr>
              <w:t>$1.8700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10:12:24</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$1.9874</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11:52:06</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-19,057</w:t>
            </w:r>
          </w:p>
        </w:tc>
        <w:tc>
          <w:tcPr>
            <w:tcW w:w="860" w:type="dxa"/>
            <w:vAlign w:val="bottom"/>
          </w:tcPr>
          <w:p>
            <w:pPr>
              <w:jc w:val="right"/>
              <w:spacing w:after="0"/>
              <w:rPr>
                <w:sz w:val="20"/>
                <w:szCs w:val="20"/>
                <w:color w:val="auto"/>
              </w:rPr>
            </w:pPr>
            <w:r>
              <w:rPr>
                <w:rFonts w:ascii="Arial" w:cs="Arial" w:eastAsia="Arial" w:hAnsi="Arial"/>
                <w:sz w:val="18"/>
                <w:szCs w:val="18"/>
                <w:color w:val="auto"/>
              </w:rPr>
              <w:t>$1.8600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10:15:58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$1.9800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11:53:04</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-3,313</w:t>
            </w:r>
          </w:p>
        </w:tc>
        <w:tc>
          <w:tcPr>
            <w:tcW w:w="860" w:type="dxa"/>
            <w:vAlign w:val="bottom"/>
          </w:tcPr>
          <w:p>
            <w:pPr>
              <w:jc w:val="right"/>
              <w:spacing w:after="0"/>
              <w:rPr>
                <w:sz w:val="20"/>
                <w:szCs w:val="20"/>
                <w:color w:val="auto"/>
              </w:rPr>
            </w:pPr>
            <w:r>
              <w:rPr>
                <w:rFonts w:ascii="Arial" w:cs="Arial" w:eastAsia="Arial" w:hAnsi="Arial"/>
                <w:sz w:val="18"/>
                <w:szCs w:val="18"/>
                <w:color w:val="auto"/>
              </w:rPr>
              <w:t>$1.9000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11:05:40</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2,714</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$1.9500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11:53:48</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-16,487</w:t>
            </w:r>
          </w:p>
        </w:tc>
        <w:tc>
          <w:tcPr>
            <w:tcW w:w="860" w:type="dxa"/>
            <w:vAlign w:val="bottom"/>
          </w:tcPr>
          <w:p>
            <w:pPr>
              <w:jc w:val="right"/>
              <w:spacing w:after="0"/>
              <w:rPr>
                <w:sz w:val="20"/>
                <w:szCs w:val="20"/>
                <w:color w:val="auto"/>
              </w:rPr>
            </w:pPr>
            <w:r>
              <w:rPr>
                <w:rFonts w:ascii="Arial" w:cs="Arial" w:eastAsia="Arial" w:hAnsi="Arial"/>
                <w:sz w:val="18"/>
                <w:szCs w:val="18"/>
                <w:color w:val="auto"/>
              </w:rPr>
              <w:t>$1.8700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11:28:58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$1.9300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11:55:18</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-4,734</w:t>
            </w:r>
          </w:p>
        </w:tc>
        <w:tc>
          <w:tcPr>
            <w:tcW w:w="860" w:type="dxa"/>
            <w:vAlign w:val="bottom"/>
          </w:tcPr>
          <w:p>
            <w:pPr>
              <w:jc w:val="right"/>
              <w:spacing w:after="0"/>
              <w:rPr>
                <w:sz w:val="20"/>
                <w:szCs w:val="20"/>
                <w:color w:val="auto"/>
              </w:rPr>
            </w:pPr>
            <w:r>
              <w:rPr>
                <w:rFonts w:ascii="Arial" w:cs="Arial" w:eastAsia="Arial" w:hAnsi="Arial"/>
                <w:sz w:val="18"/>
                <w:szCs w:val="18"/>
                <w:color w:val="auto"/>
              </w:rPr>
              <w:t>$1.8704</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11:30:08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286</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$1.9400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11:55:36</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-15,066</w:t>
            </w:r>
          </w:p>
        </w:tc>
        <w:tc>
          <w:tcPr>
            <w:tcW w:w="860" w:type="dxa"/>
            <w:vAlign w:val="bottom"/>
          </w:tcPr>
          <w:p>
            <w:pPr>
              <w:jc w:val="right"/>
              <w:spacing w:after="0"/>
              <w:rPr>
                <w:sz w:val="20"/>
                <w:szCs w:val="20"/>
                <w:color w:val="auto"/>
              </w:rPr>
            </w:pPr>
            <w:r>
              <w:rPr>
                <w:rFonts w:ascii="Arial" w:cs="Arial" w:eastAsia="Arial" w:hAnsi="Arial"/>
                <w:sz w:val="18"/>
                <w:szCs w:val="18"/>
                <w:color w:val="auto"/>
              </w:rPr>
              <w:t>$1.8500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11:30:59</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$1.9400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11:56:04</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-19,800</w:t>
            </w:r>
          </w:p>
        </w:tc>
        <w:tc>
          <w:tcPr>
            <w:tcW w:w="860" w:type="dxa"/>
            <w:vAlign w:val="bottom"/>
          </w:tcPr>
          <w:p>
            <w:pPr>
              <w:jc w:val="right"/>
              <w:spacing w:after="0"/>
              <w:rPr>
                <w:sz w:val="20"/>
                <w:szCs w:val="20"/>
                <w:color w:val="auto"/>
              </w:rPr>
            </w:pPr>
            <w:r>
              <w:rPr>
                <w:rFonts w:ascii="Arial" w:cs="Arial" w:eastAsia="Arial" w:hAnsi="Arial"/>
                <w:sz w:val="18"/>
                <w:szCs w:val="18"/>
                <w:color w:val="auto"/>
              </w:rPr>
              <w:t>$1.8500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11:40:26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4,900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$1.9400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11:56:45</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-20,400</w:t>
            </w:r>
          </w:p>
        </w:tc>
        <w:tc>
          <w:tcPr>
            <w:tcW w:w="860" w:type="dxa"/>
            <w:vAlign w:val="bottom"/>
          </w:tcPr>
          <w:p>
            <w:pPr>
              <w:jc w:val="right"/>
              <w:spacing w:after="0"/>
              <w:rPr>
                <w:sz w:val="20"/>
                <w:szCs w:val="20"/>
                <w:color w:val="auto"/>
              </w:rPr>
            </w:pPr>
            <w:r>
              <w:rPr>
                <w:rFonts w:ascii="Arial" w:cs="Arial" w:eastAsia="Arial" w:hAnsi="Arial"/>
                <w:sz w:val="18"/>
                <w:szCs w:val="18"/>
                <w:color w:val="auto"/>
              </w:rPr>
              <w:t>$1.8400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11:41:24</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$1.9500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11:57:44</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-1,000</w:t>
            </w:r>
          </w:p>
        </w:tc>
        <w:tc>
          <w:tcPr>
            <w:tcW w:w="860" w:type="dxa"/>
            <w:vAlign w:val="bottom"/>
          </w:tcPr>
          <w:p>
            <w:pPr>
              <w:jc w:val="right"/>
              <w:spacing w:after="0"/>
              <w:rPr>
                <w:sz w:val="20"/>
                <w:szCs w:val="20"/>
                <w:color w:val="auto"/>
              </w:rPr>
            </w:pPr>
            <w:r>
              <w:rPr>
                <w:rFonts w:ascii="Arial" w:cs="Arial" w:eastAsia="Arial" w:hAnsi="Arial"/>
                <w:sz w:val="18"/>
                <w:szCs w:val="18"/>
                <w:color w:val="auto"/>
              </w:rPr>
              <w:t>$1.8400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11:50:28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$1.9027</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11:57:53</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-19,400</w:t>
            </w:r>
          </w:p>
        </w:tc>
        <w:tc>
          <w:tcPr>
            <w:tcW w:w="860" w:type="dxa"/>
            <w:vAlign w:val="bottom"/>
          </w:tcPr>
          <w:p>
            <w:pPr>
              <w:jc w:val="right"/>
              <w:spacing w:after="0"/>
              <w:rPr>
                <w:sz w:val="20"/>
                <w:szCs w:val="20"/>
                <w:color w:val="auto"/>
              </w:rPr>
            </w:pPr>
            <w:r>
              <w:rPr>
                <w:rFonts w:ascii="Arial" w:cs="Arial" w:eastAsia="Arial" w:hAnsi="Arial"/>
                <w:sz w:val="18"/>
                <w:szCs w:val="18"/>
                <w:color w:val="auto"/>
              </w:rPr>
              <w:t>$1.8300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11:50:55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$1.9000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11:58:20</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-6,340</w:t>
            </w:r>
          </w:p>
        </w:tc>
        <w:tc>
          <w:tcPr>
            <w:tcW w:w="860" w:type="dxa"/>
            <w:vAlign w:val="bottom"/>
          </w:tcPr>
          <w:p>
            <w:pPr>
              <w:jc w:val="right"/>
              <w:spacing w:after="0"/>
              <w:rPr>
                <w:sz w:val="20"/>
                <w:szCs w:val="20"/>
                <w:color w:val="auto"/>
              </w:rPr>
            </w:pPr>
            <w:r>
              <w:rPr>
                <w:rFonts w:ascii="Arial" w:cs="Arial" w:eastAsia="Arial" w:hAnsi="Arial"/>
                <w:sz w:val="18"/>
                <w:szCs w:val="18"/>
                <w:color w:val="auto"/>
              </w:rPr>
              <w:t>$1.8317</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11:51:40</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$1.9200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11:58:26</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-7,651</w:t>
            </w:r>
          </w:p>
        </w:tc>
        <w:tc>
          <w:tcPr>
            <w:tcW w:w="860" w:type="dxa"/>
            <w:vAlign w:val="bottom"/>
          </w:tcPr>
          <w:p>
            <w:pPr>
              <w:jc w:val="right"/>
              <w:spacing w:after="0"/>
              <w:rPr>
                <w:sz w:val="20"/>
                <w:szCs w:val="20"/>
                <w:color w:val="auto"/>
              </w:rPr>
            </w:pPr>
            <w:r>
              <w:rPr>
                <w:rFonts w:ascii="Arial" w:cs="Arial" w:eastAsia="Arial" w:hAnsi="Arial"/>
                <w:sz w:val="18"/>
                <w:szCs w:val="18"/>
                <w:color w:val="auto"/>
              </w:rPr>
              <w:t>$1.8200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11:53:05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$1.9300</w:t>
            </w:r>
          </w:p>
        </w:tc>
        <w:tc>
          <w:tcPr>
            <w:tcW w:w="2100" w:type="dxa"/>
            <w:vAlign w:val="bottom"/>
          </w:tcPr>
          <w:p>
            <w:pPr>
              <w:jc w:val="center"/>
              <w:ind w:left="330"/>
              <w:spacing w:after="0"/>
              <w:rPr>
                <w:sz w:val="20"/>
                <w:szCs w:val="20"/>
                <w:color w:val="auto"/>
              </w:rPr>
            </w:pPr>
            <w:r>
              <w:rPr>
                <w:rFonts w:ascii="Arial" w:cs="Arial" w:eastAsia="Arial" w:hAnsi="Arial"/>
                <w:sz w:val="18"/>
                <w:szCs w:val="18"/>
                <w:color w:val="auto"/>
                <w:w w:val="90"/>
              </w:rPr>
              <w:t>2022-10-28, 11:58:31</w:t>
            </w:r>
          </w:p>
        </w:tc>
        <w:tc>
          <w:tcPr>
            <w:tcW w:w="2220" w:type="dxa"/>
            <w:vAlign w:val="bottom"/>
          </w:tcPr>
          <w:p>
            <w:pPr>
              <w:jc w:val="right"/>
              <w:ind w:right="170"/>
              <w:spacing w:after="0"/>
              <w:rPr>
                <w:sz w:val="20"/>
                <w:szCs w:val="20"/>
                <w:color w:val="auto"/>
              </w:rPr>
            </w:pPr>
            <w:r>
              <w:rPr>
                <w:rFonts w:ascii="Arial" w:cs="Arial" w:eastAsia="Arial" w:hAnsi="Arial"/>
                <w:sz w:val="18"/>
                <w:szCs w:val="18"/>
                <w:color w:val="auto"/>
              </w:rPr>
              <w:t>-41,809</w:t>
            </w:r>
          </w:p>
        </w:tc>
        <w:tc>
          <w:tcPr>
            <w:tcW w:w="860" w:type="dxa"/>
            <w:vAlign w:val="bottom"/>
          </w:tcPr>
          <w:p>
            <w:pPr>
              <w:jc w:val="right"/>
              <w:spacing w:after="0"/>
              <w:rPr>
                <w:sz w:val="20"/>
                <w:szCs w:val="20"/>
                <w:color w:val="auto"/>
              </w:rPr>
            </w:pPr>
            <w:r>
              <w:rPr>
                <w:rFonts w:ascii="Arial" w:cs="Arial" w:eastAsia="Arial" w:hAnsi="Arial"/>
                <w:sz w:val="18"/>
                <w:szCs w:val="18"/>
                <w:color w:val="auto"/>
              </w:rPr>
              <w:t>$1.8100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11:55:37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$1.9000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11:57:28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$1.8900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12:34:47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3,800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$1.8800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14:15:52</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1,400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$1.8396</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14:20:56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4,800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$1.8500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14:21:36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$1.8500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14:23:21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$1.8000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14:29:18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$1.8000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14:29:48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$1.7900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14:32:16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$1.8000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2022-10-24, 14:32:58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$1.7900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13:05:12</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13:28:24</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$1.6100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13:29:20</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$1.6050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13:30:39</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$1.6100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13:31:17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$1.6100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13:32:23</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$1.6200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13:33:26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$1.6200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13:35:19</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13:36:05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13:38:45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13:39:50</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8,000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$1.6200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13:44:06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13:44:35</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13:44:54</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13:46:18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13:47:40</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13:47:58</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505</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13:49:31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4,495</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$1.6482</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13:50:56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$1.6500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13:51:07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$1.6400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13:53:33</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$1.6100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13:55:11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$1.6200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13:55:34</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326</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$1.6100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13:55:47</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4,674</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$1.6196</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13:56:16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4,240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$1.6099</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13:56:51</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760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$1.6200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13:57:24</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$1.6188</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13:57:50</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$1.6200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13:58:42</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1,089</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$1.6200</w:t>
            </w:r>
          </w:p>
        </w:tc>
        <w:tc>
          <w:tcPr>
            <w:tcW w:w="2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220" w:type="dxa"/>
            <w:vAlign w:val="bottom"/>
          </w:tcPr>
          <w:p>
            <w:pPr>
              <w:jc w:val="center"/>
              <w:spacing w:after="0"/>
              <w:rPr>
                <w:sz w:val="20"/>
                <w:szCs w:val="20"/>
                <w:color w:val="auto"/>
              </w:rPr>
            </w:pPr>
            <w:r>
              <w:rPr>
                <w:rFonts w:ascii="Arial" w:cs="Arial" w:eastAsia="Arial" w:hAnsi="Arial"/>
                <w:sz w:val="18"/>
                <w:szCs w:val="18"/>
                <w:color w:val="auto"/>
                <w:w w:val="90"/>
              </w:rPr>
              <w:t>2022-10-26, 13:59:16</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$1.6300</w:t>
            </w:r>
          </w:p>
        </w:tc>
        <w:tc>
          <w:tcPr>
            <w:tcW w:w="2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ectPr>
          <w:pgSz w:w="11900" w:h="16864" w:orient="portrait"/>
          <w:cols w:equalWidth="0" w:num="1">
            <w:col w:w="11140"/>
          </w:cols>
          <w:pgMar w:left="420" w:top="877"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jc w:val="right"/>
              <w:ind w:right="730"/>
              <w:spacing w:after="0"/>
              <w:rPr>
                <w:sz w:val="20"/>
                <w:szCs w:val="20"/>
                <w:color w:val="auto"/>
              </w:rPr>
            </w:pPr>
            <w:r>
              <w:rPr>
                <w:rFonts w:ascii="Arial" w:cs="Arial" w:eastAsia="Arial" w:hAnsi="Arial"/>
                <w:sz w:val="18"/>
                <w:szCs w:val="18"/>
                <w:color w:val="auto"/>
              </w:rPr>
              <w:t>2022-10-26, 13:59:21</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3,908</w:t>
            </w:r>
          </w:p>
        </w:tc>
        <w:tc>
          <w:tcPr>
            <w:tcW w:w="6460" w:type="dxa"/>
            <w:vAlign w:val="bottom"/>
          </w:tcPr>
          <w:p>
            <w:pPr>
              <w:jc w:val="right"/>
              <w:ind w:right="5510"/>
              <w:spacing w:after="0"/>
              <w:rPr>
                <w:sz w:val="20"/>
                <w:szCs w:val="20"/>
                <w:color w:val="auto"/>
              </w:rPr>
            </w:pPr>
            <w:r>
              <w:rPr>
                <w:rFonts w:ascii="Arial" w:cs="Arial" w:eastAsia="Arial" w:hAnsi="Arial"/>
                <w:sz w:val="18"/>
                <w:szCs w:val="18"/>
                <w:color w:val="auto"/>
              </w:rPr>
              <w:t>$1.6400</w:t>
            </w:r>
          </w:p>
        </w:tc>
      </w:tr>
      <w:tr>
        <w:trPr>
          <w:trHeight w:val="216"/>
        </w:trPr>
        <w:tc>
          <w:tcPr>
            <w:tcW w:w="3300" w:type="dxa"/>
            <w:vAlign w:val="bottom"/>
          </w:tcPr>
          <w:p>
            <w:pPr>
              <w:jc w:val="right"/>
              <w:ind w:right="730"/>
              <w:spacing w:after="0"/>
              <w:rPr>
                <w:sz w:val="20"/>
                <w:szCs w:val="20"/>
                <w:color w:val="auto"/>
              </w:rPr>
            </w:pPr>
            <w:r>
              <w:rPr>
                <w:rFonts w:ascii="Arial" w:cs="Arial" w:eastAsia="Arial" w:hAnsi="Arial"/>
                <w:sz w:val="18"/>
                <w:szCs w:val="18"/>
                <w:color w:val="auto"/>
              </w:rPr>
              <w:t>2022-10-26, 14:01:09</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5,000</w:t>
            </w:r>
          </w:p>
        </w:tc>
        <w:tc>
          <w:tcPr>
            <w:tcW w:w="6460" w:type="dxa"/>
            <w:vAlign w:val="bottom"/>
          </w:tcPr>
          <w:p>
            <w:pPr>
              <w:jc w:val="right"/>
              <w:ind w:right="5510"/>
              <w:spacing w:after="0"/>
              <w:rPr>
                <w:sz w:val="20"/>
                <w:szCs w:val="20"/>
                <w:color w:val="auto"/>
              </w:rPr>
            </w:pPr>
            <w:r>
              <w:rPr>
                <w:rFonts w:ascii="Arial" w:cs="Arial" w:eastAsia="Arial" w:hAnsi="Arial"/>
                <w:sz w:val="18"/>
                <w:szCs w:val="18"/>
                <w:color w:val="auto"/>
              </w:rPr>
              <w:t>$1.6362</w:t>
            </w:r>
          </w:p>
        </w:tc>
      </w:tr>
      <w:tr>
        <w:trPr>
          <w:trHeight w:val="216"/>
        </w:trPr>
        <w:tc>
          <w:tcPr>
            <w:tcW w:w="3300" w:type="dxa"/>
            <w:vAlign w:val="bottom"/>
          </w:tcPr>
          <w:p>
            <w:pPr>
              <w:jc w:val="right"/>
              <w:ind w:right="730"/>
              <w:spacing w:after="0"/>
              <w:rPr>
                <w:sz w:val="20"/>
                <w:szCs w:val="20"/>
                <w:color w:val="auto"/>
              </w:rPr>
            </w:pPr>
            <w:r>
              <w:rPr>
                <w:rFonts w:ascii="Arial" w:cs="Arial" w:eastAsia="Arial" w:hAnsi="Arial"/>
                <w:sz w:val="18"/>
                <w:szCs w:val="18"/>
                <w:color w:val="auto"/>
              </w:rPr>
              <w:t>2022-10-27, 15:38:26</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2,500</w:t>
            </w:r>
          </w:p>
        </w:tc>
        <w:tc>
          <w:tcPr>
            <w:tcW w:w="6460" w:type="dxa"/>
            <w:vAlign w:val="bottom"/>
          </w:tcPr>
          <w:p>
            <w:pPr>
              <w:jc w:val="right"/>
              <w:ind w:right="5510"/>
              <w:spacing w:after="0"/>
              <w:rPr>
                <w:sz w:val="20"/>
                <w:szCs w:val="20"/>
                <w:color w:val="auto"/>
              </w:rPr>
            </w:pPr>
            <w:r>
              <w:rPr>
                <w:rFonts w:ascii="Arial" w:cs="Arial" w:eastAsia="Arial" w:hAnsi="Arial"/>
                <w:sz w:val="18"/>
                <w:szCs w:val="18"/>
                <w:color w:val="auto"/>
              </w:rPr>
              <w:t>$1.6406</w:t>
            </w:r>
          </w:p>
        </w:tc>
      </w:tr>
      <w:tr>
        <w:trPr>
          <w:trHeight w:val="230"/>
        </w:trPr>
        <w:tc>
          <w:tcPr>
            <w:tcW w:w="3300" w:type="dxa"/>
            <w:vAlign w:val="bottom"/>
          </w:tcPr>
          <w:p>
            <w:pPr>
              <w:jc w:val="right"/>
              <w:ind w:right="730"/>
              <w:spacing w:after="0"/>
              <w:rPr>
                <w:sz w:val="20"/>
                <w:szCs w:val="20"/>
                <w:color w:val="auto"/>
              </w:rPr>
            </w:pPr>
            <w:r>
              <w:rPr>
                <w:rFonts w:ascii="Arial" w:cs="Arial" w:eastAsia="Arial" w:hAnsi="Arial"/>
                <w:sz w:val="18"/>
                <w:szCs w:val="18"/>
                <w:color w:val="auto"/>
              </w:rPr>
              <w:t>2022-10-27, 15:39:32</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2,500</w:t>
            </w:r>
          </w:p>
        </w:tc>
        <w:tc>
          <w:tcPr>
            <w:tcW w:w="6460" w:type="dxa"/>
            <w:vAlign w:val="bottom"/>
          </w:tcPr>
          <w:p>
            <w:pPr>
              <w:jc w:val="right"/>
              <w:ind w:right="5510"/>
              <w:spacing w:after="0"/>
              <w:rPr>
                <w:sz w:val="20"/>
                <w:szCs w:val="20"/>
                <w:color w:val="auto"/>
              </w:rPr>
            </w:pPr>
            <w:r>
              <w:rPr>
                <w:rFonts w:ascii="Arial" w:cs="Arial" w:eastAsia="Arial" w:hAnsi="Arial"/>
                <w:sz w:val="18"/>
                <w:szCs w:val="18"/>
                <w:color w:val="auto"/>
              </w:rPr>
              <w:t>$1.6484</w:t>
            </w:r>
          </w:p>
        </w:tc>
      </w:tr>
      <w:tr>
        <w:trPr>
          <w:trHeight w:val="277"/>
        </w:trPr>
        <w:tc>
          <w:tcPr>
            <w:tcW w:w="3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2022-11-03T05:31:12Z</dcterms:created>
  <dcterms:modified xsi:type="dcterms:W3CDTF">2022-11-03T05:31:12Z</dcterms:modified>
</cp:coreProperties>
</file>