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30,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AGRIFY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001-39946</w:t>
            </w:r>
          </w:p>
        </w:tc>
        <w:tc>
          <w:tcPr>
            <w:tcW w:w="38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00" w:type="dxa"/>
            <w:vAlign w:val="bottom"/>
            <w:gridSpan w:val="3"/>
          </w:tcPr>
          <w:p>
            <w:pPr>
              <w:ind w:left="1140"/>
              <w:spacing w:after="0"/>
              <w:rPr>
                <w:sz w:val="20"/>
                <w:szCs w:val="20"/>
                <w:color w:val="auto"/>
              </w:rPr>
            </w:pPr>
            <w:r>
              <w:rPr>
                <w:rFonts w:ascii="Arial" w:cs="Arial" w:eastAsia="Arial" w:hAnsi="Arial"/>
                <w:sz w:val="18"/>
                <w:szCs w:val="18"/>
                <w:color w:val="auto"/>
              </w:rPr>
              <w:t>of incorporation)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0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1"/>
              </w:rPr>
              <w:t>76 Treble Cove Rd.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0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1"/>
              </w:rPr>
              <w:t>Building 3</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0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3"/>
              </w:rPr>
              <w:t>Billerica, MA 01862</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400" w:type="dxa"/>
            <w:vAlign w:val="bottom"/>
            <w:gridSpan w:val="3"/>
          </w:tcPr>
          <w:p>
            <w:pPr>
              <w:jc w:val="center"/>
              <w:ind w:left="103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34"/>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6"/>
        </w:trPr>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5.03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 to Articles of Incorporation or Bylaws; Change in Fiscal Year.</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30, 2023, Agrify Corporation (the “Company”) filed with the Secretary of State of the State of Nevada a Certificate of Change (the “Certificate of Change”) to effect a 1-for-20 reverse stock split of the Company’s common stock, par value $0.001 per share (the “Common Stock”), in which each twenty</w:t>
      </w:r>
    </w:p>
    <w:p>
      <w:pPr>
        <w:ind w:firstLine="8"/>
        <w:spacing w:after="0" w:line="260" w:lineRule="auto"/>
        <w:tabs>
          <w:tab w:leader="none" w:pos="3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Common Stock issued and outstanding will be combined and converted into one share of Common Stock (the “Reverse Stock Split”). The Reverse Stock Split will be effective as of 12:01 a.m. Eastern Time on July 5, 2023 (the “Effective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the Reverse Stock Split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effecting the Reverse Stock Split to satisfy the $1.00 minimum bid price requirement (the “Minimum Bid Requirement”), as set forth in Nasdaq Listing Rule 5550(a)(2) (the “Rule”), for continued listing on The Nasdaq Capital Market. As previously disclosed, on January 19, 2023, the Company received a letter from the staff of the Listing Qualifications Department of The Nasdaq Stock Market (“Nasdaq”) indicating that for the previous 30 consecutive business days, the closing bid price of the Company’s Common Stock had been below $1.00 per share, the minimum closing bid price required by the Rule for continued listing on the Nasdaq. Also, as previously disclosed, the staff of Nasdaq determined that the Company was eligible for a 180-day period to attempt to regain compliance with the Rule, which will expire on July 18, 2023. To regain compliance with the Rule, the closing bid price of the Company’s Common Stock must be at least $1.00 per share for a minimum 10 consecutive business days.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Reverse Stock Split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Effective Date; Symbol; CUSIP Number. </w:t>
      </w:r>
      <w:r>
        <w:rPr>
          <w:rFonts w:ascii="Arial" w:cs="Arial" w:eastAsia="Arial" w:hAnsi="Arial"/>
          <w:sz w:val="18"/>
          <w:szCs w:val="18"/>
          <w:color w:val="auto"/>
        </w:rPr>
        <w:t>The Reverse Stock Split becomes effective with Nasdaq, and the Common Stock will begin trading on a split-adjusted basis, at the opening of business on the Effective Date. In connection with the Reverse Stock Split, the CUSIP number for the Common Stock will change to 00853E305. The trading symbol for the Common Stock will remain “AGFY.”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Split Adjustment; Treatment of Fractional Shares. </w:t>
      </w:r>
      <w:r>
        <w:rPr>
          <w:rFonts w:ascii="Arial" w:cs="Arial" w:eastAsia="Arial" w:hAnsi="Arial"/>
          <w:sz w:val="18"/>
          <w:szCs w:val="18"/>
          <w:color w:val="auto"/>
        </w:rPr>
        <w:t>On the Effective Date, the total number of shares of Common Stock held by each stockholder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be converted automatically into the number of shares of Common Stock equal to: (i) the number of issued and outstanding shares of Common Stock held by each such record holder immediately prior to the Reverse Stock Split divided by (ii) twenty (20). Any fractional share of Common Stock that would otherwise result from the Reverse Stock Split will be rounded up to the nearest whole share. As a result, no fractional shares will be issued in connection with the Reverse Stock Split and no cash or other consideration will be paid in connection with any fractional shares that would otherwise have resulted from the Reverse Stock Split.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Book-Entry Shares</w:t>
      </w:r>
      <w:r>
        <w:rPr>
          <w:rFonts w:ascii="Arial" w:cs="Arial" w:eastAsia="Arial" w:hAnsi="Arial"/>
          <w:sz w:val="17"/>
          <w:szCs w:val="17"/>
          <w:color w:val="auto"/>
        </w:rPr>
        <w:t>. When the Reverse Stock Split is effected, stockholders who hold uncertificated shares (i.e., shares held in book-entry form and not</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Certificated Shares</w:t>
      </w:r>
      <w:r>
        <w:rPr>
          <w:rFonts w:ascii="Arial" w:cs="Arial" w:eastAsia="Arial" w:hAnsi="Arial"/>
          <w:sz w:val="17"/>
          <w:szCs w:val="17"/>
          <w:color w:val="auto"/>
        </w:rPr>
        <w:t>. As soon as practicable after the effective time of the Reverse Stock Split, stockholders will be notified that the Reverse Stock Split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effected. Our transfer agent, Broadridge Corporate Issuer Solutions, LLC,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Stockholders should not destroy any stock certificate(s) and should not submit any certificate(s) until requested to do so.</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Treatment of Convertible Securities and Equity Awards. </w:t>
      </w:r>
      <w:r>
        <w:rPr>
          <w:rFonts w:ascii="Arial" w:cs="Arial" w:eastAsia="Arial" w:hAnsi="Arial"/>
          <w:sz w:val="18"/>
          <w:szCs w:val="18"/>
          <w:color w:val="auto"/>
        </w:rPr>
        <w:t>On the Effective Date, all options and other convertible securities of the Company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prior to the Reverse Stock Split will be adjusted by dividing the number of shares of Common Stock into which the options and other convertible securities are exercisable or convertible by twenty (20) and multiplying the exercise or conversion price thereof by twenty (20), as applicable, all in accordance with the terms of the plans, agreements or arrangements governing such options and other convertible securities and subject to rounding to the nearest whole share. Such proportional adjustments will also be made to the number of shares and restricted stock units issued and issuable under the Company’s equity compensation plan.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Certificate of Change. </w:t>
      </w:r>
      <w:r>
        <w:rPr>
          <w:rFonts w:ascii="Arial" w:cs="Arial" w:eastAsia="Arial" w:hAnsi="Arial"/>
          <w:sz w:val="18"/>
          <w:szCs w:val="18"/>
          <w:color w:val="auto"/>
        </w:rPr>
        <w:t>The Company is effecting the Reverse Stock Split pursuant to the Company’s filing of the Certificate of Change with the Nevada</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State on June 30, 2023, in accordance with Nevada Revised Statutes (“NRS”) section 78.209. The Certificate of Change will become effective at 12:01 a.m. Eastern Time on the Effective Date. A copy of the Certificate of Change is attached hereto as Exhibit 3.1 and is incorporated herein by reference.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No Stockholder Approval Required. </w:t>
      </w:r>
      <w:r>
        <w:rPr>
          <w:rFonts w:ascii="Arial" w:cs="Arial" w:eastAsia="Arial" w:hAnsi="Arial"/>
          <w:sz w:val="18"/>
          <w:szCs w:val="18"/>
          <w:color w:val="auto"/>
        </w:rPr>
        <w:t>The Reverse Stock Split was approved by the Board of Directors of the Company and given effect pursuant to and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NRS section 78.207 and, as such, no stockholder approval of the Reverse Stock Split is required.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Capitalization. </w:t>
      </w:r>
      <w:r>
        <w:rPr>
          <w:rFonts w:ascii="Arial" w:cs="Arial" w:eastAsia="Arial" w:hAnsi="Arial"/>
          <w:sz w:val="18"/>
          <w:szCs w:val="18"/>
          <w:color w:val="auto"/>
        </w:rPr>
        <w:t>Prior to the Reverse Stock Split, the Company was authorized to issue 200,000,000 shares of Common Stock. As a result of the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the Company will be authorized to issue 10,000,000 shares of Common Stock. As of June 30, 2023, there were 32,458,929 shares of Common Stock outstanding. As a result of the Reverse Stock Split, there will be approximately 1,622,947 shares of Common Stock outstanding. The Reverse Stock Split will not have any effect on the stated par value of the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Reverse Stock Split does not affect the Company’s authorized preferred stock. There are no outstanding shares of the Company’s preferred stock. After the Reverse Stock Split, the Company’s authorized preferred stock of 3,000,000 shares will remain unchanged.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Immediately after the Reverse Stock Split, each stockholder’s relative ownership interest in the Company and proportional voting power will remain unchanged except for minor changes and adjustments that will result from rounding fractional shares into whole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 2023, the Company issued a press release announcing the effective date of the reverse stock split. A copy of the press release is filed herewith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w w:val="97"/>
              </w:rPr>
              <w:t>(d) 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14"/>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1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Title</w:t>
            </w: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1012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0000EE"/>
              </w:rPr>
              <w:t>Certificate of Change to Articles of Incorporation of Agrify Corporation, filed June 30, 2023.</w:t>
            </w:r>
          </w:p>
        </w:tc>
      </w:tr>
      <w:tr>
        <w:trPr>
          <w:trHeight w:val="216"/>
        </w:trPr>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5"/>
                <w:szCs w:val="15"/>
                <w:color w:val="auto"/>
              </w:rPr>
            </w:pPr>
          </w:p>
        </w:tc>
        <w:tc>
          <w:tcPr>
            <w:tcW w:w="1012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0000EE"/>
              </w:rPr>
              <w:t>Press Release of Agrify Corporation, dated as of July 3, 2023.</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580" w:right="4300" w:hanging="5572"/>
        <w:spacing w:after="0" w:line="778" w:lineRule="auto"/>
        <w:tabs>
          <w:tab w:leader="none" w:pos="113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6720" w:val="left"/>
          <w:tab w:leader="none" w:pos="7180" w:val="left"/>
        </w:tabs>
        <w:rPr>
          <w:sz w:val="20"/>
          <w:szCs w:val="20"/>
          <w:color w:val="auto"/>
        </w:rPr>
      </w:pPr>
      <w:r>
        <w:rPr>
          <w:rFonts w:ascii="Arial" w:cs="Arial" w:eastAsia="Arial" w:hAnsi="Arial"/>
          <w:sz w:val="18"/>
          <w:szCs w:val="18"/>
          <w:color w:val="auto"/>
        </w:rPr>
        <w:t>Date: July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Nobu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9120"/>
        <w:spacing w:after="0"/>
        <w:rPr>
          <w:sz w:val="20"/>
          <w:szCs w:val="20"/>
          <w:color w:val="auto"/>
        </w:rPr>
      </w:pPr>
      <w:r>
        <w:rPr>
          <w:rFonts w:ascii="Arial" w:cs="Arial" w:eastAsia="Arial" w:hAnsi="Arial"/>
          <w:sz w:val="19"/>
          <w:szCs w:val="19"/>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187960</wp:posOffset>
            </wp:positionV>
            <wp:extent cx="6934835" cy="9249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4835" cy="924941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Announces 1-For-20 Reverse Stock Split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BILLERICA, Mass., July 3, 2023 (GLOBE NEWSWIRE) -- Agrify Corporation (Nasdaq:AGFY) (“Agrify” or the “Company”), a leading provider of innovative cultivation and extraction solutions for the cannabis industry, today announced that the Company’s Board of Directors approved a 1-for-20 reverse stock split, to be effective as of 12:01 a.m. on Wednesday, July 5, 2023. The Company’s common stock will open for trading on the Nasdaq Capital Market on Wednesday, July 5, 2023 on a split-adjusted basis under the current trading symbol “AGFY.” The reverse stock split is intended to increase the per share trading price of the Company’s common stock to enable the Company to satisfy the minimum bid price requirement for continued listing on the Nasdaq Capital Market.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1-for-20 reverse stock split will automatically convert 20 current shares of Agrify’s common stock into one new share of common stock. No fractional shares will be issued in connection with the reverse stock split. Stockholders who would otherwise hold a fractional share of Agrify’s common stock will receive a whole share in lieu thereof. The reverse stock split will reduce the number of shares of outstanding common stock from approximately 32,458,929 shares to approximately 1,622,947 shares. Proportional adjustments also will be made to the exercise prices of Agrify’s outstanding stock options, warrants, shares held back in connection with acquisitions and to the number of shares issued and issuable under Agrify’s equity incentive plans. The reverse stock split will proportionally reduce the number of authorized shares of common stock from 200,000,000 to 10,000,000, but will not change the par value of Agrify’s common stock.</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Broadridge Corporate Issuer Solutions, Inc. (“Broadridge”) will act as the exchange agent for the reverse stock split. Stockholders holding their shares electronically in book-entry form are not required to take any action to receive post-split shares. Stockholders owning shares through a bank, broker or other nominee will have their positions automatically adjusted to reflect the reverse stock split, subject to the respective individual brokers’ particular processes, and will not be required to take any action in connection with the reverse stock split.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reverse stock split, the CUSIP number for the Company’s common stock will change to 00853E305 as of 12:01 a.m. on Wednesday, July 5,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(Nasdaq:AGFY)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high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compliance with the minimum bid price requirement and other applicable Nasdaq continued listing standards and the effect of the reverse stock split, including the estimated number of shares of common stock outstanding after effecting the reverse stock split.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and Media 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Caitlin Bricker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of Staff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caitlin.bricker@agrify.com</w:t>
      </w:r>
    </w:p>
    <w:p>
      <w:pPr>
        <w:spacing w:after="0" w:line="9" w:lineRule="exact"/>
        <w:rPr>
          <w:sz w:val="20"/>
          <w:szCs w:val="20"/>
          <w:color w:val="auto"/>
        </w:rPr>
      </w:pPr>
    </w:p>
    <w:p>
      <w:pPr>
        <w:jc w:val="both"/>
        <w:ind w:right="10100" w:firstLine="8"/>
        <w:spacing w:after="0" w:line="605"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733-0584 Source: Agrify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0"/>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2023-07-03T06:05:34Z</dcterms:created>
  <dcterms:modified xsi:type="dcterms:W3CDTF">2023-07-03T06:05:34Z</dcterms:modified>
</cp:coreProperties>
</file>