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Shapiro Peter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01/31/2025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ROW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50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Peter S. Shapiro</w:t>
            </w: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02/06/2025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5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 Peter S. Shapiro, hereby appoint Robert Petitt and Austin Abir of Blank Rome LLP of Boston, Massachusetts, and other designated attorneys and paralegals of such firm, including Kathrine LeBlanc, as well as and other designated attorneys and paralegals of Agrify Corporation, a Nevada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other designated agents of the Company, including its Chief Executive Officer and any Vice President, and Bret Kravitz and Kate Lloyd to each be the true and lawful attorney-in-fact (each, the “</w:t>
      </w:r>
      <w:r>
        <w:rPr>
          <w:rFonts w:ascii="Times New Roman" w:cs="Times New Roman" w:eastAsia="Times New Roman" w:hAnsi="Times New Roman"/>
          <w:sz w:val="20"/>
          <w:szCs w:val="20"/>
          <w:b w:val="1"/>
          <w:bCs w:val="1"/>
          <w:u w:val="single" w:color="auto"/>
          <w:color w:val="auto"/>
        </w:rPr>
        <w:t>Attorney-in-Fact</w:t>
      </w:r>
      <w:r>
        <w:rPr>
          <w:rFonts w:ascii="Times New Roman" w:cs="Times New Roman" w:eastAsia="Times New Roman" w:hAnsi="Times New Roman"/>
          <w:sz w:val="20"/>
          <w:szCs w:val="20"/>
          <w:color w:val="auto"/>
        </w:rPr>
        <w:t>”) in his name and on his behalf, to:</w:t>
      </w:r>
    </w:p>
    <w:p>
      <w:pPr>
        <w:spacing w:after="0" w:line="205" w:lineRule="exact"/>
        <w:rPr>
          <w:sz w:val="20"/>
          <w:szCs w:val="20"/>
          <w:color w:val="auto"/>
        </w:rPr>
      </w:pPr>
    </w:p>
    <w:p>
      <w:pPr>
        <w:ind w:right="240" w:firstLine="720"/>
        <w:spacing w:after="0" w:line="261"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80" w:firstLine="720"/>
        <w:spacing w:after="0" w:line="258" w:lineRule="auto"/>
        <w:tabs>
          <w:tab w:leader="none" w:pos="10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60" w:firstLine="720"/>
        <w:spacing w:after="0" w:line="282" w:lineRule="auto"/>
        <w:tabs>
          <w:tab w:leader="none" w:pos="10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undersigned in connection with the foregoing.</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and agrees that:</w:t>
      </w:r>
    </w:p>
    <w:p>
      <w:pPr>
        <w:spacing w:after="0" w:line="250" w:lineRule="exact"/>
        <w:rPr>
          <w:sz w:val="20"/>
          <w:szCs w:val="20"/>
          <w:color w:val="auto"/>
        </w:rPr>
      </w:pPr>
    </w:p>
    <w:p>
      <w:pPr>
        <w:ind w:right="80" w:firstLine="720"/>
        <w:spacing w:after="0" w:line="258"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or she receives is accurate and complete and he or she has no obligation to independently verify such information and is not responsible for any liability based on the inaccuracy or incompleteness of such information as it is provided by the undersigned;</w:t>
      </w:r>
    </w:p>
    <w:p>
      <w:pPr>
        <w:spacing w:after="0" w:line="204" w:lineRule="exact"/>
        <w:rPr>
          <w:rFonts w:ascii="Times New Roman" w:cs="Times New Roman" w:eastAsia="Times New Roman" w:hAnsi="Times New Roman"/>
          <w:sz w:val="20"/>
          <w:szCs w:val="20"/>
          <w:color w:val="auto"/>
        </w:rPr>
      </w:pPr>
    </w:p>
    <w:p>
      <w:pPr>
        <w:jc w:val="both"/>
        <w:ind w:right="260" w:firstLine="720"/>
        <w:spacing w:after="0" w:line="266"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undersigned pursuant to this Limited Power of Attorney will be in such form and will contain such information and disclosure as such Attorney-in-Fact, in their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firstLine="720"/>
        <w:spacing w:after="0" w:line="266"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95" w:lineRule="exact"/>
        <w:rPr>
          <w:rFonts w:ascii="Times New Roman" w:cs="Times New Roman" w:eastAsia="Times New Roman" w:hAnsi="Times New Roman"/>
          <w:sz w:val="20"/>
          <w:szCs w:val="20"/>
          <w:color w:val="auto"/>
        </w:rPr>
      </w:pPr>
    </w:p>
    <w:p>
      <w:pPr>
        <w:jc w:val="both"/>
        <w:ind w:right="40" w:firstLine="720"/>
        <w:spacing w:after="0" w:line="282"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79" w:lineRule="exact"/>
        <w:rPr>
          <w:rFonts w:ascii="Times New Roman" w:cs="Times New Roman" w:eastAsia="Times New Roman" w:hAnsi="Times New Roman"/>
          <w:sz w:val="20"/>
          <w:szCs w:val="20"/>
          <w:color w:val="auto"/>
        </w:rPr>
      </w:pPr>
    </w:p>
    <w:p>
      <w:pPr>
        <w:jc w:val="both"/>
        <w:ind w:right="60" w:firstLine="720"/>
        <w:spacing w:after="0" w:line="261"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also hereby agrees that the Attorney-in-Fact shall not be liable for any error of judgment or for any act reasonably done or step reasonably taken or omitted in good faith, and that the undersigned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200"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205" w:lineRule="exact"/>
        <w:rPr>
          <w:sz w:val="20"/>
          <w:szCs w:val="20"/>
          <w:color w:val="auto"/>
        </w:rPr>
      </w:pPr>
    </w:p>
    <w:p>
      <w:pPr>
        <w:ind w:right="160"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20"/>
          </w:cols>
          <w:pgMar w:left="480" w:top="990"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IN WITNESS whereof this Limited Power of Attorney has been duly executed this 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1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Peter S.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19050</wp:posOffset>
            </wp:positionV>
            <wp:extent cx="277304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Peter S.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323850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259"/>
      </w:cols>
      <w:pgMar w:left="1200" w:top="9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55480"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2025-02-06T17:50:28Z</dcterms:created>
  <dcterms:modified xsi:type="dcterms:W3CDTF">2025-02-06T17:50:28Z</dcterms:modified>
</cp:coreProperties>
</file>