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Chang Raymond Nobu</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101 MIDDLESEX TURNPIKE, SUITE 6, PMB 326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Agrify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AGFY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02/18/2021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40"/>
        <w:spacing w:after="0"/>
        <w:rPr>
          <w:sz w:val="20"/>
          <w:szCs w:val="20"/>
          <w:color w:val="auto"/>
        </w:rPr>
      </w:pPr>
      <w:r>
        <w:rPr>
          <w:rFonts w:ascii="Arial" w:cs="Arial" w:eastAsia="Arial" w:hAnsi="Arial"/>
          <w:sz w:val="17"/>
          <w:szCs w:val="17"/>
          <w:color w:val="0000FF"/>
        </w:rPr>
        <w:t>CEO &amp; Chairman of the Board</w:t>
      </w:r>
    </w:p>
    <w:p>
      <w:pPr>
        <w:spacing w:after="0" w:line="252" w:lineRule="exact"/>
        <w:rPr>
          <w:sz w:val="24"/>
          <w:szCs w:val="24"/>
          <w:color w:val="auto"/>
        </w:rPr>
      </w:pPr>
    </w:p>
    <w:p>
      <w:pPr>
        <w:sectPr>
          <w:pgSz w:w="11900" w:h="16838" w:orient="portrait"/>
          <w:cols w:equalWidth="0" w:num="3">
            <w:col w:w="3660" w:space="260"/>
            <w:col w:w="3100" w:space="720"/>
            <w:col w:w="3340"/>
          </w:cols>
          <w:pgMar w:left="460" w:top="221" w:right="359" w:bottom="1440" w:gutter="0" w:footer="0" w:header="0"/>
          <w:type w:val="continuous"/>
        </w:sectPr>
      </w:pP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6"/>
            <w:vMerge w:val="restart"/>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4"/>
          </w:tcPr>
          <w:p>
            <w:pPr>
              <w:ind w:left="300"/>
              <w:spacing w:after="0" w:line="147"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BURLINGTON  MA</w:t>
            </w:r>
          </w:p>
        </w:tc>
        <w:tc>
          <w:tcPr>
            <w:tcW w:w="1140" w:type="dxa"/>
            <w:vAlign w:val="bottom"/>
          </w:tcPr>
          <w:p>
            <w:pPr>
              <w:ind w:left="40"/>
              <w:spacing w:after="0"/>
              <w:rPr>
                <w:sz w:val="20"/>
                <w:szCs w:val="20"/>
                <w:color w:val="auto"/>
              </w:rPr>
            </w:pPr>
            <w:r>
              <w:rPr>
                <w:rFonts w:ascii="Arial" w:cs="Arial" w:eastAsia="Arial" w:hAnsi="Arial"/>
                <w:sz w:val="17"/>
                <w:szCs w:val="17"/>
                <w:color w:val="0000FF"/>
              </w:rPr>
              <w:t>01803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4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308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RTC3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740" w:type="dxa"/>
            <w:vAlign w:val="bottom"/>
            <w:gridSpan w:val="3"/>
          </w:tcPr>
          <w:p>
            <w:pPr>
              <w:ind w:left="780"/>
              <w:spacing w:after="0"/>
              <w:rPr>
                <w:sz w:val="20"/>
                <w:szCs w:val="20"/>
                <w:color w:val="auto"/>
              </w:rPr>
            </w:pPr>
            <w:r>
              <w:rPr>
                <w:rFonts w:ascii="Arial" w:cs="Arial" w:eastAsia="Arial" w:hAnsi="Arial"/>
                <w:sz w:val="17"/>
                <w:szCs w:val="17"/>
                <w:color w:val="0000FF"/>
              </w:rPr>
              <w:t>02/18/2021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jc w:val="center"/>
              <w:ind w:right="261"/>
              <w:spacing w:after="0"/>
              <w:rPr>
                <w:sz w:val="20"/>
                <w:szCs w:val="20"/>
                <w:color w:val="auto"/>
              </w:rPr>
            </w:pPr>
            <w:r>
              <w:rPr>
                <w:rFonts w:ascii="Arial" w:cs="Arial" w:eastAsia="Arial" w:hAnsi="Arial"/>
                <w:sz w:val="13"/>
                <w:szCs w:val="13"/>
                <w:color w:val="0000FF"/>
              </w:rPr>
              <w:t>X</w:t>
            </w:r>
          </w:p>
        </w:tc>
        <w:tc>
          <w:tcPr>
            <w:tcW w:w="720" w:type="dxa"/>
            <w:vAlign w:val="bottom"/>
          </w:tcPr>
          <w:p>
            <w:pPr>
              <w:ind w:left="200"/>
              <w:spacing w:after="0"/>
              <w:rPr>
                <w:sz w:val="20"/>
                <w:szCs w:val="20"/>
                <w:color w:val="auto"/>
              </w:rPr>
            </w:pPr>
            <w:r>
              <w:rPr>
                <w:rFonts w:ascii="Arial" w:cs="Arial" w:eastAsia="Arial" w:hAnsi="Arial"/>
                <w:sz w:val="17"/>
                <w:szCs w:val="17"/>
                <w:color w:val="0000FF"/>
                <w:w w:val="96"/>
              </w:rPr>
              <w:t>63,219</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480" w:type="dxa"/>
            <w:vAlign w:val="bottom"/>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0.02</w:t>
            </w:r>
          </w:p>
        </w:tc>
        <w:tc>
          <w:tcPr>
            <w:tcW w:w="1280" w:type="dxa"/>
            <w:vAlign w:val="bottom"/>
            <w:gridSpan w:val="4"/>
          </w:tcPr>
          <w:p>
            <w:pPr>
              <w:jc w:val="right"/>
              <w:ind w:right="301"/>
              <w:spacing w:after="0"/>
              <w:rPr>
                <w:sz w:val="20"/>
                <w:szCs w:val="20"/>
                <w:color w:val="auto"/>
              </w:rPr>
            </w:pPr>
            <w:r>
              <w:rPr>
                <w:rFonts w:ascii="Arial" w:cs="Arial" w:eastAsia="Arial" w:hAnsi="Arial"/>
                <w:sz w:val="17"/>
                <w:szCs w:val="17"/>
                <w:color w:val="0000FF"/>
              </w:rPr>
              <w:t>534,946</w:t>
            </w:r>
          </w:p>
        </w:tc>
        <w:tc>
          <w:tcPr>
            <w:tcW w:w="340" w:type="dxa"/>
            <w:vAlign w:val="bottom"/>
          </w:tcPr>
          <w:p>
            <w:pPr>
              <w:spacing w:after="0"/>
              <w:rPr>
                <w:sz w:val="17"/>
                <w:szCs w:val="17"/>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Irrevocable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By RTC3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Warrants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63,219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2020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0.02</w:t>
            </w:r>
          </w:p>
        </w:tc>
        <w:tc>
          <w:tcPr>
            <w:tcW w:w="1040" w:type="dxa"/>
            <w:vAlign w:val="bottom"/>
          </w:tcPr>
          <w:p>
            <w:pPr>
              <w:ind w:left="260"/>
              <w:spacing w:after="0" w:line="138" w:lineRule="exact"/>
              <w:rPr>
                <w:sz w:val="20"/>
                <w:szCs w:val="20"/>
                <w:color w:val="auto"/>
              </w:rPr>
            </w:pPr>
            <w:r>
              <w:rPr>
                <w:rFonts w:ascii="Arial" w:cs="Arial" w:eastAsia="Arial" w:hAnsi="Arial"/>
                <w:sz w:val="13"/>
                <w:szCs w:val="13"/>
                <w:color w:val="0000FF"/>
              </w:rPr>
              <w:t>02/18/2021</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rPr>
              <w:t>X</w:t>
            </w:r>
          </w:p>
        </w:tc>
        <w:tc>
          <w:tcPr>
            <w:tcW w:w="180" w:type="dxa"/>
            <w:vAlign w:val="bottom"/>
          </w:tcPr>
          <w:p>
            <w:pPr>
              <w:spacing w:after="0"/>
              <w:rPr>
                <w:sz w:val="11"/>
                <w:szCs w:val="11"/>
                <w:color w:val="auto"/>
              </w:rPr>
            </w:pPr>
          </w:p>
        </w:tc>
        <w:tc>
          <w:tcPr>
            <w:tcW w:w="880" w:type="dxa"/>
            <w:vAlign w:val="bottom"/>
          </w:tcPr>
          <w:p>
            <w:pPr>
              <w:ind w:left="380"/>
              <w:spacing w:after="0" w:line="138" w:lineRule="exact"/>
              <w:rPr>
                <w:sz w:val="20"/>
                <w:szCs w:val="20"/>
                <w:color w:val="auto"/>
              </w:rPr>
            </w:pPr>
            <w:r>
              <w:rPr>
                <w:rFonts w:ascii="Arial" w:cs="Arial" w:eastAsia="Arial" w:hAnsi="Arial"/>
                <w:sz w:val="13"/>
                <w:szCs w:val="13"/>
                <w:color w:val="0000FF"/>
              </w:rPr>
              <w:t>63,219</w:t>
            </w:r>
          </w:p>
        </w:tc>
        <w:tc>
          <w:tcPr>
            <w:tcW w:w="740" w:type="dxa"/>
            <w:vAlign w:val="bottom"/>
          </w:tcPr>
          <w:p>
            <w:pPr>
              <w:ind w:left="40"/>
              <w:spacing w:after="0" w:line="138" w:lineRule="exact"/>
              <w:rPr>
                <w:sz w:val="20"/>
                <w:szCs w:val="20"/>
                <w:color w:val="auto"/>
              </w:rPr>
            </w:pPr>
            <w:r>
              <w:rPr>
                <w:rFonts w:ascii="Arial" w:cs="Arial" w:eastAsia="Arial" w:hAnsi="Arial"/>
                <w:sz w:val="13"/>
                <w:szCs w:val="13"/>
                <w:color w:val="0000FF"/>
              </w:rPr>
              <w:t>09/18/2020</w:t>
            </w:r>
          </w:p>
        </w:tc>
        <w:tc>
          <w:tcPr>
            <w:tcW w:w="720" w:type="dxa"/>
            <w:vAlign w:val="bottom"/>
          </w:tcPr>
          <w:p>
            <w:pPr>
              <w:ind w:left="40"/>
              <w:spacing w:after="0" w:line="138" w:lineRule="exact"/>
              <w:rPr>
                <w:sz w:val="20"/>
                <w:szCs w:val="20"/>
                <w:color w:val="auto"/>
              </w:rPr>
            </w:pPr>
            <w:r>
              <w:rPr>
                <w:rFonts w:ascii="Arial" w:cs="Arial" w:eastAsia="Arial" w:hAnsi="Arial"/>
                <w:sz w:val="13"/>
                <w:szCs w:val="13"/>
                <w:color w:val="0000FF"/>
              </w:rPr>
              <w:t>09/18/2025</w:t>
            </w:r>
          </w:p>
        </w:tc>
        <w:tc>
          <w:tcPr>
            <w:tcW w:w="6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gridSpan w:val="3"/>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0.02</w:t>
            </w:r>
          </w:p>
        </w:tc>
        <w:tc>
          <w:tcPr>
            <w:tcW w:w="820" w:type="dxa"/>
            <w:vAlign w:val="bottom"/>
            <w:gridSpan w:val="2"/>
          </w:tcPr>
          <w:p>
            <w:pPr>
              <w:ind w:left="240"/>
              <w:spacing w:after="0" w:line="138" w:lineRule="exact"/>
              <w:rPr>
                <w:sz w:val="20"/>
                <w:szCs w:val="20"/>
                <w:color w:val="auto"/>
              </w:rPr>
            </w:pPr>
            <w:r>
              <w:rPr>
                <w:rFonts w:ascii="Arial" w:cs="Arial" w:eastAsia="Arial" w:hAnsi="Arial"/>
                <w:sz w:val="13"/>
                <w:szCs w:val="13"/>
                <w:color w:val="0000FF"/>
              </w:rPr>
              <w:t>63,219</w:t>
            </w:r>
          </w:p>
        </w:tc>
        <w:tc>
          <w:tcPr>
            <w:tcW w:w="520" w:type="dxa"/>
            <w:vAlign w:val="bottom"/>
          </w:tcPr>
          <w:p>
            <w:pPr>
              <w:ind w:left="400"/>
              <w:spacing w:after="0" w:line="13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1"/>
                <w:szCs w:val="11"/>
                <w:color w:val="auto"/>
              </w:rPr>
            </w:pPr>
          </w:p>
        </w:tc>
        <w:tc>
          <w:tcPr>
            <w:tcW w:w="720" w:type="dxa"/>
            <w:vAlign w:val="bottom"/>
            <w:gridSpan w:val="3"/>
          </w:tcPr>
          <w:p>
            <w:pPr>
              <w:ind w:left="40"/>
              <w:spacing w:after="0" w:line="138" w:lineRule="exact"/>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bl>
    <w:p>
      <w:pPr>
        <w:ind w:left="10400"/>
        <w:spacing w:after="0"/>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63,219 shares of common stock acquired upon the exercise of 63,219 common stock purchase warrants by RTC3 2020 Irrevocable Family Trust, of which Mr. Chang retains the authority to remove the independent trustee, and may be deemed to be indirectly beneficially owned by Mr. Chang.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Raymond Chang</w:t>
            </w:r>
          </w:p>
        </w:tc>
        <w:tc>
          <w:tcPr>
            <w:tcW w:w="760" w:type="dxa"/>
            <w:vAlign w:val="bottom"/>
          </w:tcPr>
          <w:p>
            <w:pPr>
              <w:spacing w:after="0"/>
              <w:rPr>
                <w:sz w:val="20"/>
                <w:szCs w:val="20"/>
                <w:color w:val="auto"/>
              </w:rPr>
            </w:pPr>
            <w:r>
              <w:rPr>
                <w:rFonts w:ascii="Arial" w:cs="Arial" w:eastAsia="Arial" w:hAnsi="Arial"/>
                <w:sz w:val="17"/>
                <w:szCs w:val="17"/>
                <w:color w:val="0000FF"/>
                <w:w w:val="86"/>
              </w:rPr>
              <w:t>03/23/2021</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2021-03-25T17:47:58Z</dcterms:created>
  <dcterms:modified xsi:type="dcterms:W3CDTF">2021-03-25T17:47:58Z</dcterms:modified>
</cp:coreProperties>
</file>