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222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22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SOKOLOW LEONARD J</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(Last)</w:t>
            </w:r>
          </w:p>
        </w:tc>
        <w:tc>
          <w:tcPr>
            <w:tcW w:w="1460" w:type="dxa"/>
            <w:vAlign w:val="bottom"/>
          </w:tcPr>
          <w:p>
            <w:pPr>
              <w:ind w:left="380"/>
              <w:spacing w:after="0"/>
              <w:rPr>
                <w:sz w:val="20"/>
                <w:szCs w:val="20"/>
                <w:color w:val="auto"/>
              </w:rPr>
            </w:pPr>
            <w:r>
              <w:rPr>
                <w:rFonts w:ascii="Arial" w:cs="Arial" w:eastAsia="Arial" w:hAnsi="Arial"/>
                <w:sz w:val="13"/>
                <w:szCs w:val="13"/>
                <w:color w:val="auto"/>
              </w:rPr>
              <w:t>(First)</w:t>
            </w:r>
          </w:p>
        </w:tc>
        <w:tc>
          <w:tcPr>
            <w:tcW w:w="132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AGRIFY CORPORATION</w:t>
            </w:r>
          </w:p>
        </w:tc>
        <w:tc>
          <w:tcPr>
            <w:tcW w:w="132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2468 INDUSTRIAL DRIVE</w:t>
            </w:r>
          </w:p>
        </w:tc>
        <w:tc>
          <w:tcPr>
            <w:tcW w:w="132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r>
      <w:tr>
        <w:trPr>
          <w:trHeight w:val="259"/>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TROY</w:t>
            </w:r>
          </w:p>
        </w:tc>
        <w:tc>
          <w:tcPr>
            <w:tcW w:w="14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MI</w:t>
            </w:r>
          </w:p>
        </w:tc>
        <w:tc>
          <w:tcPr>
            <w:tcW w:w="13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48084</w:t>
            </w:r>
          </w:p>
        </w:tc>
      </w:tr>
      <w:tr>
        <w:trPr>
          <w:trHeight w:val="149"/>
        </w:trPr>
        <w:tc>
          <w:tcPr>
            <w:tcW w:w="20" w:type="dxa"/>
            <w:vAlign w:val="bottom"/>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460" w:type="dxa"/>
            <w:vAlign w:val="bottom"/>
          </w:tcPr>
          <w:p>
            <w:pPr>
              <w:ind w:left="380"/>
              <w:spacing w:after="0"/>
              <w:rPr>
                <w:sz w:val="20"/>
                <w:szCs w:val="20"/>
                <w:color w:val="auto"/>
              </w:rPr>
            </w:pPr>
            <w:r>
              <w:rPr>
                <w:rFonts w:ascii="Arial" w:cs="Arial" w:eastAsia="Arial" w:hAnsi="Arial"/>
                <w:sz w:val="13"/>
                <w:szCs w:val="13"/>
                <w:color w:val="auto"/>
              </w:rPr>
              <w:t>(State)</w:t>
            </w:r>
          </w:p>
        </w:tc>
        <w:tc>
          <w:tcPr>
            <w:tcW w:w="132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Agrify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AGFY</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00" w:type="dxa"/>
            <w:vAlign w:val="bottom"/>
            <w:tcBorders>
              <w:bottom w:val="single" w:sz="8" w:color="0000EE"/>
            </w:tcBorders>
          </w:tcPr>
          <w:p>
            <w:pPr>
              <w:spacing w:after="0"/>
              <w:rPr>
                <w:sz w:val="3"/>
                <w:szCs w:val="3"/>
                <w:color w:val="auto"/>
              </w:rPr>
            </w:pPr>
          </w:p>
        </w:tc>
        <w:tc>
          <w:tcPr>
            <w:tcW w:w="2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7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8"/>
        </w:trPr>
        <w:tc>
          <w:tcPr>
            <w:tcW w:w="1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11/28/2023</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36,461</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11/28/2023</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36,461</w:t>
            </w:r>
          </w:p>
        </w:tc>
        <w:tc>
          <w:tcPr>
            <w:tcW w:w="300" w:type="dxa"/>
            <w:vAlign w:val="bottom"/>
          </w:tcPr>
          <w:p>
            <w:pPr>
              <w:spacing w:after="0"/>
              <w:rPr>
                <w:sz w:val="12"/>
                <w:szCs w:val="12"/>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7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36,461</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80" w:type="dxa"/>
            <w:vAlign w:val="bottom"/>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68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16,448</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11/28/2023</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16,448</w:t>
            </w:r>
          </w:p>
        </w:tc>
        <w:tc>
          <w:tcPr>
            <w:tcW w:w="300" w:type="dxa"/>
            <w:vAlign w:val="bottom"/>
          </w:tcPr>
          <w:p>
            <w:pPr>
              <w:spacing w:after="0"/>
              <w:rPr>
                <w:sz w:val="12"/>
                <w:szCs w:val="12"/>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7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16,448</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(4)</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the Agrify Corporation 2022 Omnibus Equity Incentive Plan (the "Plan"). The restricted stock units were granted in lieu of cash compensation that would otherwise be owed to the reporting person.</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4"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restricted stock units will vest on the date when shareholder approval is obtained for an increase in shares available under the Plan sufficient to grant the units and to exempt awards to directors from the minimum vesting condition under the Plan, subject to the reporting person's continuous service through such vesting date.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the Plan.</w:t>
      </w:r>
    </w:p>
    <w:p>
      <w:pPr>
        <w:spacing w:after="0" w:line="44" w:lineRule="exact"/>
        <w:rPr>
          <w:rFonts w:ascii="Times New Roman" w:cs="Times New Roman" w:eastAsia="Times New Roman" w:hAnsi="Times New Roman"/>
          <w:sz w:val="13"/>
          <w:szCs w:val="13"/>
          <w:color w:val="008000"/>
        </w:rPr>
      </w:pPr>
    </w:p>
    <w:p>
      <w:pPr>
        <w:ind w:left="40" w:right="3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restricted stock units will vest on November 28, 2024, subject to obtaining shareholder approval for an increase in shares available under the Plan sufficient to grant the units, and subject to the reporting person's continuous service through such vesting date.</w:t>
      </w:r>
    </w:p>
    <w:p>
      <w:pPr>
        <w:spacing w:after="0" w:line="4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Josh Savitz, attorney-in-fact 11/30/2023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875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spacing w:after="0" w:line="4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0923890"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2023-11-30T15:38:54Z</dcterms:created>
  <dcterms:modified xsi:type="dcterms:W3CDTF">2023-11-30T15:38:54Z</dcterms:modified>
</cp:coreProperties>
</file>