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MAHONEY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TROY</w:t>
            </w:r>
          </w:p>
        </w:tc>
        <w:tc>
          <w:tcPr>
            <w:tcW w:w="12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48084</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12/03/2024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1,097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42.6888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$42.50 to $43.11,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Sheryl Elliott,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2601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2024-12-05T20:11:51Z</dcterms:created>
  <dcterms:modified xsi:type="dcterms:W3CDTF">2024-12-05T20:11:51Z</dcterms:modified>
</cp:coreProperties>
</file>